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B0399" w14:textId="6F06D4A0" w:rsidR="007E16E6" w:rsidRPr="00443F29" w:rsidRDefault="007E16E6" w:rsidP="007E16E6">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E86C27">
        <w:rPr>
          <w:rFonts w:ascii="Arial" w:eastAsia="MS Mincho" w:hAnsi="Arial" w:cs="Arial"/>
          <w:b/>
          <w:sz w:val="24"/>
          <w:szCs w:val="24"/>
          <w:lang w:val="en-US"/>
        </w:rPr>
        <w:t>R4-2</w:t>
      </w:r>
      <w:r w:rsidR="002479FD">
        <w:rPr>
          <w:rFonts w:ascii="Arial" w:eastAsia="MS Mincho" w:hAnsi="Arial" w:cs="Arial"/>
          <w:b/>
          <w:sz w:val="24"/>
          <w:szCs w:val="24"/>
          <w:lang w:val="en-US"/>
        </w:rPr>
        <w:t>3</w:t>
      </w:r>
      <w:r w:rsidR="00EC4C5D">
        <w:rPr>
          <w:rFonts w:ascii="Arial" w:eastAsia="MS Mincho" w:hAnsi="Arial" w:cs="Arial"/>
          <w:b/>
          <w:sz w:val="24"/>
          <w:szCs w:val="24"/>
          <w:lang w:val="en-US"/>
        </w:rPr>
        <w:t>01708</w:t>
      </w:r>
    </w:p>
    <w:p w14:paraId="4BC5DC79" w14:textId="6430248F" w:rsidR="007E16E6" w:rsidRPr="00443F29" w:rsidRDefault="007E16E6" w:rsidP="007E16E6">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sidR="00767456">
        <w:rPr>
          <w:rFonts w:ascii="Arial" w:eastAsia="宋体" w:hAnsi="Arial" w:cs="Arial"/>
          <w:b/>
          <w:sz w:val="24"/>
          <w:szCs w:val="24"/>
          <w:lang w:eastAsia="zh-CN"/>
        </w:rPr>
        <w:t>3</w:t>
      </w:r>
      <w:bookmarkStart w:id="4" w:name="_GoBack"/>
      <w:bookmarkEnd w:id="4"/>
    </w:p>
    <w:p w14:paraId="67ECC3CD" w14:textId="77777777" w:rsidR="001A3245" w:rsidRPr="007E16E6" w:rsidRDefault="001A3245" w:rsidP="001A3245">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C41409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E444B" w:rsidRPr="006E444B">
        <w:rPr>
          <w:rFonts w:ascii="Arial" w:hAnsi="Arial" w:cs="Arial"/>
          <w:sz w:val="22"/>
        </w:rPr>
        <w:t>Discussion on maximum uplink timing difference for multi-DCI multi-TRP with two TAs</w:t>
      </w:r>
    </w:p>
    <w:p w14:paraId="0BF78C31" w14:textId="1FCC2E6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C50F3">
        <w:rPr>
          <w:rFonts w:ascii="Arial" w:hAnsi="Arial" w:cs="Arial"/>
          <w:sz w:val="22"/>
          <w:lang w:val="en-US"/>
        </w:rPr>
        <w:t>9</w:t>
      </w:r>
      <w:r w:rsidR="00114780">
        <w:rPr>
          <w:rFonts w:ascii="Arial" w:hAnsi="Arial" w:cs="Arial"/>
          <w:sz w:val="22"/>
          <w:lang w:val="en-US"/>
        </w:rPr>
        <w:t>.28.3.1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302DD39F" w:rsidR="001777CA" w:rsidRPr="00400820" w:rsidRDefault="00B71DAC" w:rsidP="00DD770C">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RAN4 104e </w:t>
      </w:r>
      <w:r>
        <w:rPr>
          <w:rFonts w:eastAsiaTheme="minorEastAsia" w:hint="eastAsia"/>
          <w:lang w:eastAsia="zh-CN"/>
        </w:rPr>
        <w:t>meeting</w:t>
      </w:r>
      <w:r>
        <w:rPr>
          <w:rFonts w:eastAsiaTheme="minorEastAsia"/>
          <w:lang w:eastAsia="zh-CN"/>
        </w:rPr>
        <w:t>, one LS [</w:t>
      </w:r>
      <w:r w:rsidR="00147C33">
        <w:rPr>
          <w:rFonts w:eastAsiaTheme="minorEastAsia"/>
          <w:lang w:eastAsia="zh-CN"/>
        </w:rPr>
        <w:t>1</w:t>
      </w:r>
      <w:r>
        <w:rPr>
          <w:rFonts w:eastAsiaTheme="minorEastAsia"/>
          <w:lang w:eastAsia="zh-CN"/>
        </w:rPr>
        <w:t>] from RAN1 for this WID is received.</w:t>
      </w:r>
    </w:p>
    <w:p w14:paraId="6D1FBC05" w14:textId="77777777" w:rsidR="00986FBD" w:rsidRDefault="00986FBD" w:rsidP="00986FBD">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59514CD7" wp14:editId="0471A874">
                <wp:extent cx="6122035" cy="1259840"/>
                <wp:effectExtent l="0" t="0" r="12065" b="1651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59840"/>
                        </a:xfrm>
                        <a:prstGeom prst="rect">
                          <a:avLst/>
                        </a:prstGeom>
                        <a:solidFill>
                          <a:srgbClr val="FFFFFF"/>
                        </a:solidFill>
                        <a:ln w="9525">
                          <a:solidFill>
                            <a:srgbClr val="000000"/>
                          </a:solidFill>
                          <a:miter lim="800000"/>
                          <a:headEnd/>
                          <a:tailEnd/>
                        </a:ln>
                      </wps:spPr>
                      <wps:txbx>
                        <w:txbxContent>
                          <w:p w14:paraId="0AC140D2" w14:textId="77777777" w:rsidR="00986FBD" w:rsidRPr="00283243" w:rsidRDefault="00986FBD" w:rsidP="00986FBD">
                            <w:pPr>
                              <w:spacing w:before="100" w:beforeAutospacing="1" w:after="100" w:afterAutospacing="1"/>
                              <w:rPr>
                                <w:rFonts w:cs="Arial"/>
                                <w:sz w:val="16"/>
                                <w:lang w:eastAsia="zh-CN"/>
                              </w:rPr>
                            </w:pPr>
                            <w:r w:rsidRPr="00283243">
                              <w:rPr>
                                <w:rStyle w:val="af6"/>
                                <w:rFonts w:cs="Arial"/>
                                <w:sz w:val="16"/>
                                <w:u w:val="single"/>
                              </w:rPr>
                              <w:t>Conclusion</w:t>
                            </w:r>
                            <w:r w:rsidRPr="00283243">
                              <w:rPr>
                                <w:rStyle w:val="af6"/>
                                <w:rFonts w:cs="Arial"/>
                                <w:sz w:val="16"/>
                              </w:rPr>
                              <w:t>: For multi-DCI multi-TRP operation with two TAs, the decision on the maximum uplink timing difference is left up to RAN4.</w:t>
                            </w:r>
                          </w:p>
                          <w:p w14:paraId="32E06B04" w14:textId="77777777" w:rsidR="00986FBD" w:rsidRPr="00283243" w:rsidRDefault="00986FBD" w:rsidP="00986FBD">
                            <w:pPr>
                              <w:numPr>
                                <w:ilvl w:val="0"/>
                                <w:numId w:val="34"/>
                              </w:numPr>
                              <w:overflowPunct/>
                              <w:autoSpaceDE/>
                              <w:autoSpaceDN/>
                              <w:adjustRightInd/>
                              <w:spacing w:after="0"/>
                              <w:textAlignment w:val="auto"/>
                              <w:rPr>
                                <w:rFonts w:cs="Arial"/>
                                <w:sz w:val="16"/>
                              </w:rPr>
                            </w:pPr>
                            <w:r w:rsidRPr="00283243">
                              <w:rPr>
                                <w:rStyle w:val="af6"/>
                                <w:rFonts w:cs="Arial"/>
                                <w:sz w:val="16"/>
                              </w:rPr>
                              <w:t xml:space="preserve">send </w:t>
                            </w:r>
                            <w:proofErr w:type="gramStart"/>
                            <w:r w:rsidRPr="00283243">
                              <w:rPr>
                                <w:rStyle w:val="af6"/>
                                <w:rFonts w:cs="Arial"/>
                                <w:sz w:val="16"/>
                              </w:rPr>
                              <w:t>an</w:t>
                            </w:r>
                            <w:proofErr w:type="gramEnd"/>
                            <w:r w:rsidRPr="00283243">
                              <w:rPr>
                                <w:rStyle w:val="af6"/>
                                <w:rFonts w:cs="Arial"/>
                                <w:sz w:val="16"/>
                              </w:rPr>
                              <w:t xml:space="preserve"> LS to RAN4 asking them</w:t>
                            </w:r>
                            <w:r w:rsidRPr="00283243">
                              <w:rPr>
                                <w:rStyle w:val="apple-converted-space"/>
                                <w:rFonts w:cs="Arial"/>
                                <w:b/>
                                <w:bCs/>
                                <w:sz w:val="16"/>
                              </w:rPr>
                              <w:t> </w:t>
                            </w:r>
                            <w:r w:rsidRPr="00283243">
                              <w:rPr>
                                <w:rStyle w:val="af6"/>
                                <w:rFonts w:cs="Arial"/>
                                <w:sz w:val="16"/>
                              </w:rPr>
                              <w:t>the maximum uplink timing difference RAN1 can assume between the two TAs for multi-DCI multi-TRP operation.</w:t>
                            </w:r>
                          </w:p>
                          <w:p w14:paraId="6676512B" w14:textId="77777777" w:rsidR="00986FBD" w:rsidRPr="00283243" w:rsidRDefault="00986FBD" w:rsidP="00986FBD">
                            <w:pPr>
                              <w:pStyle w:val="a8"/>
                              <w:rPr>
                                <w:rFonts w:cs="Arial"/>
                                <w:sz w:val="16"/>
                              </w:rPr>
                            </w:pPr>
                          </w:p>
                          <w:p w14:paraId="6414BADB" w14:textId="77777777" w:rsidR="00986FBD" w:rsidRPr="00283243" w:rsidRDefault="00986FBD" w:rsidP="00986FBD">
                            <w:pPr>
                              <w:pStyle w:val="a8"/>
                              <w:rPr>
                                <w:rFonts w:cs="Arial"/>
                                <w:sz w:val="16"/>
                              </w:rPr>
                            </w:pPr>
                            <w:r w:rsidRPr="00283243">
                              <w:rPr>
                                <w:rFonts w:cs="Arial"/>
                                <w:sz w:val="16"/>
                              </w:rPr>
                              <w:t>RAN1 would kindly like to ask RAN4 to provide feedback on what maximum uplink timing difference that RAN1 can assume between the two TAs for multi-DCI multi-TRP operation.</w:t>
                            </w:r>
                          </w:p>
                          <w:p w14:paraId="0A515467" w14:textId="77777777" w:rsidR="00986FBD" w:rsidRPr="0082315C" w:rsidRDefault="00986FBD" w:rsidP="00986FBD">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type w14:anchorId="59514CD7" id="_x0000_t202" coordsize="21600,21600" o:spt="202" path="m,l,21600r21600,l21600,xe">
                <v:stroke joinstyle="miter"/>
                <v:path gradientshapeok="t" o:connecttype="rect"/>
              </v:shapetype>
              <v:shape id="文本框 2" o:spid="_x0000_s1026" type="#_x0000_t202" style="width:482.05pt;height:9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">
                <v:textbox>
                  <w:txbxContent>
                    <w:p w14:paraId="0AC140D2" w14:textId="77777777" w:rsidR="00986FBD" w:rsidRPr="00283243" w:rsidRDefault="00986FBD" w:rsidP="00986FBD">
                      <w:pPr>
                        <w:spacing w:before="100" w:beforeAutospacing="1" w:after="100" w:afterAutospacing="1"/>
                        <w:rPr>
                          <w:rFonts w:cs="Arial"/>
                          <w:sz w:val="16"/>
                          <w:lang w:eastAsia="zh-CN"/>
                        </w:rPr>
                      </w:pPr>
                      <w:r w:rsidRPr="00283243">
                        <w:rPr>
                          <w:rStyle w:val="af6"/>
                          <w:rFonts w:cs="Arial"/>
                          <w:sz w:val="16"/>
                          <w:u w:val="single"/>
                        </w:rPr>
                        <w:t>Conclusion</w:t>
                      </w:r>
                      <w:r w:rsidRPr="00283243">
                        <w:rPr>
                          <w:rStyle w:val="af6"/>
                          <w:rFonts w:cs="Arial"/>
                          <w:sz w:val="16"/>
                        </w:rPr>
                        <w:t>: For multi-DCI multi-TRP operation with two TAs, the decision on the maximum uplink timing difference is left up to RAN4.</w:t>
                      </w:r>
                    </w:p>
                    <w:p w14:paraId="32E06B04" w14:textId="77777777" w:rsidR="00986FBD" w:rsidRPr="00283243" w:rsidRDefault="00986FBD" w:rsidP="00986FBD">
                      <w:pPr>
                        <w:numPr>
                          <w:ilvl w:val="0"/>
                          <w:numId w:val="34"/>
                        </w:numPr>
                        <w:overflowPunct/>
                        <w:autoSpaceDE/>
                        <w:autoSpaceDN/>
                        <w:adjustRightInd/>
                        <w:spacing w:after="0"/>
                        <w:textAlignment w:val="auto"/>
                        <w:rPr>
                          <w:rFonts w:cs="Arial"/>
                          <w:sz w:val="16"/>
                        </w:rPr>
                      </w:pPr>
                      <w:r w:rsidRPr="00283243">
                        <w:rPr>
                          <w:rStyle w:val="af6"/>
                          <w:rFonts w:cs="Arial"/>
                          <w:sz w:val="16"/>
                        </w:rPr>
                        <w:t xml:space="preserve">send </w:t>
                      </w:r>
                      <w:proofErr w:type="gramStart"/>
                      <w:r w:rsidRPr="00283243">
                        <w:rPr>
                          <w:rStyle w:val="af6"/>
                          <w:rFonts w:cs="Arial"/>
                          <w:sz w:val="16"/>
                        </w:rPr>
                        <w:t>an</w:t>
                      </w:r>
                      <w:proofErr w:type="gramEnd"/>
                      <w:r w:rsidRPr="00283243">
                        <w:rPr>
                          <w:rStyle w:val="af6"/>
                          <w:rFonts w:cs="Arial"/>
                          <w:sz w:val="16"/>
                        </w:rPr>
                        <w:t xml:space="preserve"> LS to RAN4 asking them</w:t>
                      </w:r>
                      <w:r w:rsidRPr="00283243">
                        <w:rPr>
                          <w:rStyle w:val="apple-converted-space"/>
                          <w:rFonts w:cs="Arial"/>
                          <w:b/>
                          <w:bCs/>
                          <w:sz w:val="16"/>
                        </w:rPr>
                        <w:t> </w:t>
                      </w:r>
                      <w:r w:rsidRPr="00283243">
                        <w:rPr>
                          <w:rStyle w:val="af6"/>
                          <w:rFonts w:cs="Arial"/>
                          <w:sz w:val="16"/>
                        </w:rPr>
                        <w:t>the maximum uplink timing difference RAN1 can assume between the two TAs for multi-DCI multi-TRP operation.</w:t>
                      </w:r>
                    </w:p>
                    <w:p w14:paraId="6676512B" w14:textId="77777777" w:rsidR="00986FBD" w:rsidRPr="00283243" w:rsidRDefault="00986FBD" w:rsidP="00986FBD">
                      <w:pPr>
                        <w:pStyle w:val="a8"/>
                        <w:rPr>
                          <w:rFonts w:cs="Arial"/>
                          <w:sz w:val="16"/>
                        </w:rPr>
                      </w:pPr>
                    </w:p>
                    <w:p w14:paraId="6414BADB" w14:textId="77777777" w:rsidR="00986FBD" w:rsidRPr="00283243" w:rsidRDefault="00986FBD" w:rsidP="00986FBD">
                      <w:pPr>
                        <w:pStyle w:val="a8"/>
                        <w:rPr>
                          <w:rFonts w:cs="Arial"/>
                          <w:sz w:val="16"/>
                        </w:rPr>
                      </w:pPr>
                      <w:r w:rsidRPr="00283243">
                        <w:rPr>
                          <w:rFonts w:cs="Arial"/>
                          <w:sz w:val="16"/>
                        </w:rPr>
                        <w:t>RAN1 would kindly like to ask RAN4 to provide feedback on what maximum uplink timing difference that RAN1 can assume between the two TAs for multi-DCI multi-TRP operation.</w:t>
                      </w:r>
                    </w:p>
                    <w:p w14:paraId="0A515467" w14:textId="77777777" w:rsidR="00986FBD" w:rsidRPr="0082315C" w:rsidRDefault="00986FBD" w:rsidP="00986FBD">
                      <w:pPr>
                        <w:rPr>
                          <w:rFonts w:ascii="宋体" w:eastAsia="宋体" w:hAnsi="宋体" w:cs="宋体"/>
                          <w:lang w:eastAsia="zh-CN"/>
                        </w:rPr>
                      </w:pPr>
                    </w:p>
                  </w:txbxContent>
                </v:textbox>
                <w10:anchorlock/>
              </v:shape>
            </w:pict>
          </mc:Fallback>
        </mc:AlternateContent>
      </w:r>
    </w:p>
    <w:p w14:paraId="33CAD4E9" w14:textId="017F6841" w:rsidR="00AD13F2" w:rsidRDefault="00964100" w:rsidP="00986FBD">
      <w:pPr>
        <w:adjustRightInd/>
        <w:textAlignment w:val="auto"/>
        <w:rPr>
          <w:rFonts w:eastAsiaTheme="minorEastAsia"/>
          <w:lang w:eastAsia="zh-CN"/>
        </w:rPr>
      </w:pPr>
      <w:r>
        <w:rPr>
          <w:rFonts w:eastAsiaTheme="minorEastAsia"/>
          <w:lang w:eastAsia="zh-CN"/>
        </w:rPr>
        <w:t xml:space="preserve">RAN4 has discussed the related issue, and </w:t>
      </w:r>
      <w:r w:rsidR="00547AE1">
        <w:rPr>
          <w:rFonts w:eastAsiaTheme="minorEastAsia"/>
          <w:lang w:eastAsia="zh-CN"/>
        </w:rPr>
        <w:t>a</w:t>
      </w:r>
      <w:r>
        <w:rPr>
          <w:rFonts w:eastAsiaTheme="minorEastAsia"/>
          <w:lang w:eastAsia="zh-CN"/>
        </w:rPr>
        <w:t xml:space="preserve"> LS has been sent back to RAN1 in </w:t>
      </w:r>
      <w:r w:rsidR="00547AE1">
        <w:rPr>
          <w:rFonts w:eastAsiaTheme="minorEastAsia"/>
          <w:lang w:eastAsia="zh-CN"/>
        </w:rPr>
        <w:t xml:space="preserve">[2] and </w:t>
      </w:r>
      <w:r>
        <w:rPr>
          <w:rFonts w:eastAsiaTheme="minorEastAsia"/>
          <w:lang w:eastAsia="zh-CN"/>
        </w:rPr>
        <w:t>[3].</w:t>
      </w:r>
    </w:p>
    <w:p w14:paraId="0BB8ED45" w14:textId="687B2256" w:rsidR="000B0D09" w:rsidRDefault="000B0D09" w:rsidP="00986FBD">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4911C73F" wp14:editId="65E84548">
                <wp:extent cx="6122035" cy="2077720"/>
                <wp:effectExtent l="0" t="0" r="12065" b="1778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77720"/>
                        </a:xfrm>
                        <a:prstGeom prst="rect">
                          <a:avLst/>
                        </a:prstGeom>
                        <a:solidFill>
                          <a:srgbClr val="FFFFFF"/>
                        </a:solidFill>
                        <a:ln w="9525">
                          <a:solidFill>
                            <a:srgbClr val="000000"/>
                          </a:solidFill>
                          <a:miter lim="800000"/>
                          <a:headEnd/>
                          <a:tailEnd/>
                        </a:ln>
                      </wps:spPr>
                      <wps:txbx>
                        <w:txbxContent>
                          <w:p w14:paraId="055E4745" w14:textId="072FAA91" w:rsidR="00FC2E4D" w:rsidRPr="00856625" w:rsidRDefault="00FC2E4D" w:rsidP="000B0D09">
                            <w:pPr>
                              <w:spacing w:after="120"/>
                              <w:rPr>
                                <w:rFonts w:ascii="Arial" w:eastAsiaTheme="minorEastAsia" w:hAnsi="Arial" w:cs="Arial"/>
                                <w:sz w:val="16"/>
                                <w:u w:val="single"/>
                                <w:lang w:val="en-US" w:eastAsia="zh-CN"/>
                              </w:rPr>
                            </w:pPr>
                            <w:proofErr w:type="spellStart"/>
                            <w:r w:rsidRPr="00856625">
                              <w:rPr>
                                <w:rFonts w:ascii="Arial" w:eastAsiaTheme="minorEastAsia" w:hAnsi="Arial" w:cs="Arial" w:hint="eastAsia"/>
                                <w:sz w:val="16"/>
                                <w:u w:val="single"/>
                                <w:lang w:val="en-US" w:eastAsia="zh-CN"/>
                              </w:rPr>
                              <w:t>R</w:t>
                            </w:r>
                            <w:r w:rsidRPr="00856625">
                              <w:rPr>
                                <w:rFonts w:ascii="Arial" w:eastAsiaTheme="minorEastAsia" w:hAnsi="Arial" w:cs="Arial"/>
                                <w:sz w:val="16"/>
                                <w:u w:val="single"/>
                                <w:lang w:val="en-US" w:eastAsia="zh-CN"/>
                              </w:rPr>
                              <w:t>eply</w:t>
                            </w:r>
                            <w:r w:rsidR="00EB690C" w:rsidRPr="00856625">
                              <w:rPr>
                                <w:rFonts w:ascii="Arial" w:eastAsiaTheme="minorEastAsia" w:hAnsi="Arial" w:cs="Arial"/>
                                <w:sz w:val="16"/>
                                <w:u w:val="single"/>
                                <w:lang w:val="en-US" w:eastAsia="zh-CN"/>
                              </w:rPr>
                              <w:t>LS</w:t>
                            </w:r>
                            <w:proofErr w:type="spellEnd"/>
                            <w:r w:rsidRPr="00856625">
                              <w:rPr>
                                <w:rFonts w:ascii="Arial" w:eastAsiaTheme="minorEastAsia" w:hAnsi="Arial" w:cs="Arial"/>
                                <w:sz w:val="16"/>
                                <w:u w:val="single"/>
                                <w:lang w:val="en-US" w:eastAsia="zh-CN"/>
                              </w:rPr>
                              <w:t xml:space="preserve"> to RAN1 in [2]</w:t>
                            </w:r>
                          </w:p>
                          <w:p w14:paraId="40900320" w14:textId="60E9D35B" w:rsidR="000B0D09" w:rsidRPr="00856625" w:rsidRDefault="000B0D09" w:rsidP="000B0D09">
                            <w:pPr>
                              <w:spacing w:after="120"/>
                              <w:rPr>
                                <w:rFonts w:ascii="Arial" w:hAnsi="Arial" w:cs="Arial"/>
                                <w:sz w:val="16"/>
                                <w:lang w:val="en-US"/>
                              </w:rPr>
                            </w:pPr>
                            <w:r w:rsidRPr="00856625">
                              <w:rPr>
                                <w:rFonts w:ascii="Arial" w:hAnsi="Arial" w:cs="Arial"/>
                                <w:sz w:val="16"/>
                                <w:lang w:val="en-US"/>
                              </w:rPr>
                              <w:t>From RAN4 specification perspective, RAN4 so far specifies the maximum transmit timing difference between two uplink carriers as MTTD value in RAN4 specification TS 38.133. In the existing specification, MTTD requirements are specified</w:t>
                            </w:r>
                            <w:r w:rsidRPr="00856625">
                              <w:rPr>
                                <w:rFonts w:ascii="Arial" w:hAnsi="Arial" w:cs="Arial"/>
                                <w:strike/>
                                <w:sz w:val="16"/>
                                <w:lang w:val="en-US"/>
                              </w:rPr>
                              <w:t xml:space="preserve"> </w:t>
                            </w:r>
                            <w:r w:rsidRPr="00856625">
                              <w:rPr>
                                <w:rFonts w:ascii="Arial" w:hAnsi="Arial" w:cs="Arial"/>
                                <w:sz w:val="16"/>
                                <w:lang w:val="en-US"/>
                              </w:rPr>
                              <w:t xml:space="preserve">only for CA and DC scenario. </w:t>
                            </w:r>
                          </w:p>
                          <w:p w14:paraId="0C900923" w14:textId="051965AD" w:rsidR="000B0D09" w:rsidRPr="00856625" w:rsidRDefault="000B0D09" w:rsidP="00EB690C">
                            <w:pPr>
                              <w:spacing w:after="120"/>
                              <w:rPr>
                                <w:rFonts w:ascii="Arial" w:hAnsi="Arial" w:cs="Arial"/>
                                <w:sz w:val="16"/>
                                <w:lang w:val="en-US"/>
                              </w:rPr>
                            </w:pPr>
                            <w:r w:rsidRPr="00856625">
                              <w:rPr>
                                <w:rFonts w:ascii="Arial" w:hAnsi="Arial" w:cs="Arial"/>
                                <w:sz w:val="16"/>
                                <w:highlight w:val="yellow"/>
                                <w:lang w:val="en-US"/>
                              </w:rPr>
                              <w:t>Whether exiting MTTD requirements are applicable for multi-DCI multi-TA scenario or new requirements needs to be developed is currently under discussion in RAN4.</w:t>
                            </w:r>
                            <w:r w:rsidRPr="00856625">
                              <w:rPr>
                                <w:rFonts w:ascii="Arial" w:hAnsi="Arial" w:cs="Arial"/>
                                <w:sz w:val="16"/>
                                <w:lang w:val="en-US"/>
                              </w:rPr>
                              <w:t xml:space="preserve"> We shall inform RAN1 once RAN4 has consensus on the MTTD value for multi-DCI multi-TA scenario.</w:t>
                            </w:r>
                          </w:p>
                          <w:p w14:paraId="3A5E5795" w14:textId="5A191687" w:rsidR="00EB690C" w:rsidRPr="00867AE1" w:rsidRDefault="00EB690C" w:rsidP="00EB690C">
                            <w:pPr>
                              <w:spacing w:after="120"/>
                              <w:rPr>
                                <w:rFonts w:ascii="Arial" w:eastAsiaTheme="minorEastAsia" w:hAnsi="Arial" w:cs="Arial"/>
                                <w:sz w:val="16"/>
                                <w:u w:val="single"/>
                                <w:lang w:val="en-US" w:eastAsia="zh-CN"/>
                              </w:rPr>
                            </w:pPr>
                            <w:proofErr w:type="spellStart"/>
                            <w:r w:rsidRPr="00867AE1">
                              <w:rPr>
                                <w:rFonts w:ascii="Arial" w:eastAsiaTheme="minorEastAsia" w:hAnsi="Arial" w:cs="Arial" w:hint="eastAsia"/>
                                <w:sz w:val="16"/>
                                <w:u w:val="single"/>
                                <w:lang w:val="en-US" w:eastAsia="zh-CN"/>
                              </w:rPr>
                              <w:t>R</w:t>
                            </w:r>
                            <w:r w:rsidRPr="00867AE1">
                              <w:rPr>
                                <w:rFonts w:ascii="Arial" w:eastAsiaTheme="minorEastAsia" w:hAnsi="Arial" w:cs="Arial"/>
                                <w:sz w:val="16"/>
                                <w:u w:val="single"/>
                                <w:lang w:val="en-US" w:eastAsia="zh-CN"/>
                              </w:rPr>
                              <w:t>eplyLS</w:t>
                            </w:r>
                            <w:proofErr w:type="spellEnd"/>
                            <w:r w:rsidRPr="00867AE1">
                              <w:rPr>
                                <w:rFonts w:ascii="Arial" w:eastAsiaTheme="minorEastAsia" w:hAnsi="Arial" w:cs="Arial"/>
                                <w:sz w:val="16"/>
                                <w:u w:val="single"/>
                                <w:lang w:val="en-US" w:eastAsia="zh-CN"/>
                              </w:rPr>
                              <w:t xml:space="preserve"> to RAN1 in [3]</w:t>
                            </w:r>
                          </w:p>
                          <w:p w14:paraId="0F0F37C4" w14:textId="77777777" w:rsidR="00EB690C" w:rsidRPr="00856625" w:rsidRDefault="00EB690C" w:rsidP="00EB690C">
                            <w:pPr>
                              <w:spacing w:after="120"/>
                              <w:rPr>
                                <w:rFonts w:ascii="Arial" w:hAnsi="Arial" w:cs="Arial"/>
                                <w:sz w:val="16"/>
                              </w:rPr>
                            </w:pPr>
                            <w:r w:rsidRPr="00856625">
                              <w:rPr>
                                <w:rFonts w:ascii="Arial" w:hAnsi="Arial" w:cs="Arial"/>
                                <w:sz w:val="16"/>
                              </w:rPr>
                              <w:t>After RAN4 further discussion, following values are agreed as MTTD values.</w:t>
                            </w:r>
                          </w:p>
                          <w:p w14:paraId="55DB0390" w14:textId="77777777" w:rsidR="00EB690C" w:rsidRPr="00856625" w:rsidRDefault="00EB690C" w:rsidP="00EB690C">
                            <w:pPr>
                              <w:spacing w:after="120"/>
                              <w:rPr>
                                <w:rFonts w:ascii="Arial" w:hAnsi="Arial" w:cs="Arial"/>
                                <w:sz w:val="16"/>
                              </w:rPr>
                            </w:pPr>
                            <w:r w:rsidRPr="00856625">
                              <w:rPr>
                                <w:rFonts w:ascii="Arial" w:hAnsi="Arial" w:cs="Arial"/>
                                <w:sz w:val="16"/>
                              </w:rPr>
                              <w:t>For a UE capable of supporting Receive Time Difference (RTD) &gt; CP, MRTD/MTTD value for FR1 is 33/34.6 µs and MRTD/MTTD value for FR2 is 8/8.5 µs.</w:t>
                            </w:r>
                          </w:p>
                          <w:p w14:paraId="4E248F57" w14:textId="77777777" w:rsidR="00EB690C" w:rsidRPr="00856625" w:rsidRDefault="00EB690C" w:rsidP="00EB690C">
                            <w:pPr>
                              <w:spacing w:after="120"/>
                              <w:rPr>
                                <w:rFonts w:ascii="Arial" w:hAnsi="Arial"/>
                                <w:sz w:val="16"/>
                                <w:szCs w:val="22"/>
                              </w:rPr>
                            </w:pPr>
                            <w:r w:rsidRPr="00473D25">
                              <w:rPr>
                                <w:rFonts w:ascii="Arial" w:hAnsi="Arial" w:cs="Arial"/>
                                <w:sz w:val="16"/>
                                <w:highlight w:val="yellow"/>
                              </w:rPr>
                              <w:t>For a UE not capable of supporting RTD&gt;CP, MTTD is within (CP + M1 µs) for FR1 and MTTD is within (CP + M2 µs) for FR2. Where M1 and M2 are FFS in RAN4.</w:t>
                            </w:r>
                            <w:r w:rsidRPr="00856625">
                              <w:rPr>
                                <w:rFonts w:ascii="Arial" w:hAnsi="Arial" w:cs="Arial"/>
                                <w:sz w:val="16"/>
                              </w:rPr>
                              <w:t xml:space="preserve"> </w:t>
                            </w:r>
                          </w:p>
                          <w:p w14:paraId="0F822697" w14:textId="77777777" w:rsidR="00EB690C" w:rsidRPr="00EB690C" w:rsidRDefault="00EB690C" w:rsidP="00EB690C">
                            <w:pPr>
                              <w:spacing w:after="120"/>
                              <w:rPr>
                                <w:rFonts w:ascii="Arial" w:eastAsiaTheme="minorEastAsia" w:hAnsi="Arial" w:cs="Arial"/>
                                <w:lang w:val="en-US" w:eastAsia="zh-CN"/>
                              </w:rPr>
                            </w:pPr>
                          </w:p>
                        </w:txbxContent>
                      </wps:txbx>
                      <wps:bodyPr rot="0" vert="horz" wrap="square" lIns="91440" tIns="45720" rIns="91440" bIns="45720" anchor="t" anchorCtr="0">
                        <a:noAutofit/>
                      </wps:bodyPr>
                    </wps:wsp>
                  </a:graphicData>
                </a:graphic>
              </wp:inline>
            </w:drawing>
          </mc:Choice>
          <mc:Fallback>
            <w:pict>
              <v:shape w14:anchorId="4911C73F" id="_x0000_s1027" type="#_x0000_t202" style="width:482.05pt;height:16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">
                <v:textbox>
                  <w:txbxContent>
                    <w:p w14:paraId="055E4745" w14:textId="072FAA91" w:rsidR="00FC2E4D" w:rsidRPr="00856625" w:rsidRDefault="00FC2E4D" w:rsidP="000B0D09">
                      <w:pPr>
                        <w:spacing w:after="120"/>
                        <w:rPr>
                          <w:rFonts w:ascii="Arial" w:eastAsiaTheme="minorEastAsia" w:hAnsi="Arial" w:cs="Arial"/>
                          <w:sz w:val="16"/>
                          <w:u w:val="single"/>
                          <w:lang w:val="en-US" w:eastAsia="zh-CN"/>
                        </w:rPr>
                      </w:pPr>
                      <w:proofErr w:type="spellStart"/>
                      <w:r w:rsidRPr="00856625">
                        <w:rPr>
                          <w:rFonts w:ascii="Arial" w:eastAsiaTheme="minorEastAsia" w:hAnsi="Arial" w:cs="Arial" w:hint="eastAsia"/>
                          <w:sz w:val="16"/>
                          <w:u w:val="single"/>
                          <w:lang w:val="en-US" w:eastAsia="zh-CN"/>
                        </w:rPr>
                        <w:t>R</w:t>
                      </w:r>
                      <w:r w:rsidRPr="00856625">
                        <w:rPr>
                          <w:rFonts w:ascii="Arial" w:eastAsiaTheme="minorEastAsia" w:hAnsi="Arial" w:cs="Arial"/>
                          <w:sz w:val="16"/>
                          <w:u w:val="single"/>
                          <w:lang w:val="en-US" w:eastAsia="zh-CN"/>
                        </w:rPr>
                        <w:t>eply</w:t>
                      </w:r>
                      <w:r w:rsidR="00EB690C" w:rsidRPr="00856625">
                        <w:rPr>
                          <w:rFonts w:ascii="Arial" w:eastAsiaTheme="minorEastAsia" w:hAnsi="Arial" w:cs="Arial"/>
                          <w:sz w:val="16"/>
                          <w:u w:val="single"/>
                          <w:lang w:val="en-US" w:eastAsia="zh-CN"/>
                        </w:rPr>
                        <w:t>LS</w:t>
                      </w:r>
                      <w:proofErr w:type="spellEnd"/>
                      <w:r w:rsidRPr="00856625">
                        <w:rPr>
                          <w:rFonts w:ascii="Arial" w:eastAsiaTheme="minorEastAsia" w:hAnsi="Arial" w:cs="Arial"/>
                          <w:sz w:val="16"/>
                          <w:u w:val="single"/>
                          <w:lang w:val="en-US" w:eastAsia="zh-CN"/>
                        </w:rPr>
                        <w:t xml:space="preserve"> to RAN1 in [2]</w:t>
                      </w:r>
                    </w:p>
                    <w:p w14:paraId="40900320" w14:textId="60E9D35B" w:rsidR="000B0D09" w:rsidRPr="00856625" w:rsidRDefault="000B0D09" w:rsidP="000B0D09">
                      <w:pPr>
                        <w:spacing w:after="120"/>
                        <w:rPr>
                          <w:rFonts w:ascii="Arial" w:hAnsi="Arial" w:cs="Arial"/>
                          <w:sz w:val="16"/>
                          <w:lang w:val="en-US"/>
                        </w:rPr>
                      </w:pPr>
                      <w:r w:rsidRPr="00856625">
                        <w:rPr>
                          <w:rFonts w:ascii="Arial" w:hAnsi="Arial" w:cs="Arial"/>
                          <w:sz w:val="16"/>
                          <w:lang w:val="en-US"/>
                        </w:rPr>
                        <w:t>From RAN4 specification perspective, RAN4 so far specifies the maximum transmit timing difference between two uplink carriers as MTTD value in RAN4 specification TS 38.133. In the existing specification, MTTD requirements are specified</w:t>
                      </w:r>
                      <w:r w:rsidRPr="00856625">
                        <w:rPr>
                          <w:rFonts w:ascii="Arial" w:hAnsi="Arial" w:cs="Arial"/>
                          <w:strike/>
                          <w:sz w:val="16"/>
                          <w:lang w:val="en-US"/>
                        </w:rPr>
                        <w:t xml:space="preserve"> </w:t>
                      </w:r>
                      <w:r w:rsidRPr="00856625">
                        <w:rPr>
                          <w:rFonts w:ascii="Arial" w:hAnsi="Arial" w:cs="Arial"/>
                          <w:sz w:val="16"/>
                          <w:lang w:val="en-US"/>
                        </w:rPr>
                        <w:t xml:space="preserve">only for CA and DC scenario. </w:t>
                      </w:r>
                    </w:p>
                    <w:p w14:paraId="0C900923" w14:textId="051965AD" w:rsidR="000B0D09" w:rsidRPr="00856625" w:rsidRDefault="000B0D09" w:rsidP="00EB690C">
                      <w:pPr>
                        <w:spacing w:after="120"/>
                        <w:rPr>
                          <w:rFonts w:ascii="Arial" w:hAnsi="Arial" w:cs="Arial"/>
                          <w:sz w:val="16"/>
                          <w:lang w:val="en-US"/>
                        </w:rPr>
                      </w:pPr>
                      <w:r w:rsidRPr="00856625">
                        <w:rPr>
                          <w:rFonts w:ascii="Arial" w:hAnsi="Arial" w:cs="Arial"/>
                          <w:sz w:val="16"/>
                          <w:highlight w:val="yellow"/>
                          <w:lang w:val="en-US"/>
                        </w:rPr>
                        <w:t>Whether exiting MTTD requirements are applicable for multi-DCI multi-TA scenario or new requirements needs to be developed is currently under discussion in RAN4.</w:t>
                      </w:r>
                      <w:r w:rsidRPr="00856625">
                        <w:rPr>
                          <w:rFonts w:ascii="Arial" w:hAnsi="Arial" w:cs="Arial"/>
                          <w:sz w:val="16"/>
                          <w:lang w:val="en-US"/>
                        </w:rPr>
                        <w:t xml:space="preserve"> We shall inform RAN1 once RAN4 has consensus on the MTTD value for multi-DCI multi-TA scenario.</w:t>
                      </w:r>
                    </w:p>
                    <w:p w14:paraId="3A5E5795" w14:textId="5A191687" w:rsidR="00EB690C" w:rsidRPr="00867AE1" w:rsidRDefault="00EB690C" w:rsidP="00EB690C">
                      <w:pPr>
                        <w:spacing w:after="120"/>
                        <w:rPr>
                          <w:rFonts w:ascii="Arial" w:eastAsiaTheme="minorEastAsia" w:hAnsi="Arial" w:cs="Arial"/>
                          <w:sz w:val="16"/>
                          <w:u w:val="single"/>
                          <w:lang w:val="en-US" w:eastAsia="zh-CN"/>
                        </w:rPr>
                      </w:pPr>
                      <w:proofErr w:type="spellStart"/>
                      <w:r w:rsidRPr="00867AE1">
                        <w:rPr>
                          <w:rFonts w:ascii="Arial" w:eastAsiaTheme="minorEastAsia" w:hAnsi="Arial" w:cs="Arial" w:hint="eastAsia"/>
                          <w:sz w:val="16"/>
                          <w:u w:val="single"/>
                          <w:lang w:val="en-US" w:eastAsia="zh-CN"/>
                        </w:rPr>
                        <w:t>R</w:t>
                      </w:r>
                      <w:r w:rsidRPr="00867AE1">
                        <w:rPr>
                          <w:rFonts w:ascii="Arial" w:eastAsiaTheme="minorEastAsia" w:hAnsi="Arial" w:cs="Arial"/>
                          <w:sz w:val="16"/>
                          <w:u w:val="single"/>
                          <w:lang w:val="en-US" w:eastAsia="zh-CN"/>
                        </w:rPr>
                        <w:t>eplyLS</w:t>
                      </w:r>
                      <w:proofErr w:type="spellEnd"/>
                      <w:r w:rsidRPr="00867AE1">
                        <w:rPr>
                          <w:rFonts w:ascii="Arial" w:eastAsiaTheme="minorEastAsia" w:hAnsi="Arial" w:cs="Arial"/>
                          <w:sz w:val="16"/>
                          <w:u w:val="single"/>
                          <w:lang w:val="en-US" w:eastAsia="zh-CN"/>
                        </w:rPr>
                        <w:t xml:space="preserve"> to RAN1 in [3]</w:t>
                      </w:r>
                    </w:p>
                    <w:p w14:paraId="0F0F37C4" w14:textId="77777777" w:rsidR="00EB690C" w:rsidRPr="00856625" w:rsidRDefault="00EB690C" w:rsidP="00EB690C">
                      <w:pPr>
                        <w:spacing w:after="120"/>
                        <w:rPr>
                          <w:rFonts w:ascii="Arial" w:hAnsi="Arial" w:cs="Arial"/>
                          <w:sz w:val="16"/>
                        </w:rPr>
                      </w:pPr>
                      <w:r w:rsidRPr="00856625">
                        <w:rPr>
                          <w:rFonts w:ascii="Arial" w:hAnsi="Arial" w:cs="Arial"/>
                          <w:sz w:val="16"/>
                        </w:rPr>
                        <w:t>After RAN4 further discussion, following values are agreed as MTTD values.</w:t>
                      </w:r>
                    </w:p>
                    <w:p w14:paraId="55DB0390" w14:textId="77777777" w:rsidR="00EB690C" w:rsidRPr="00856625" w:rsidRDefault="00EB690C" w:rsidP="00EB690C">
                      <w:pPr>
                        <w:spacing w:after="120"/>
                        <w:rPr>
                          <w:rFonts w:ascii="Arial" w:hAnsi="Arial" w:cs="Arial"/>
                          <w:sz w:val="16"/>
                        </w:rPr>
                      </w:pPr>
                      <w:r w:rsidRPr="00856625">
                        <w:rPr>
                          <w:rFonts w:ascii="Arial" w:hAnsi="Arial" w:cs="Arial"/>
                          <w:sz w:val="16"/>
                        </w:rPr>
                        <w:t>For a UE capable of supporting Receive Time Difference (RTD) &gt; CP, MRTD/MTTD value for FR1 is 33/34.6 µs and MRTD/MTTD value for FR2 is 8/8.5 µs.</w:t>
                      </w:r>
                    </w:p>
                    <w:p w14:paraId="4E248F57" w14:textId="77777777" w:rsidR="00EB690C" w:rsidRPr="00856625" w:rsidRDefault="00EB690C" w:rsidP="00EB690C">
                      <w:pPr>
                        <w:spacing w:after="120"/>
                        <w:rPr>
                          <w:rFonts w:ascii="Arial" w:hAnsi="Arial"/>
                          <w:sz w:val="16"/>
                          <w:szCs w:val="22"/>
                        </w:rPr>
                      </w:pPr>
                      <w:r w:rsidRPr="00473D25">
                        <w:rPr>
                          <w:rFonts w:ascii="Arial" w:hAnsi="Arial" w:cs="Arial"/>
                          <w:sz w:val="16"/>
                          <w:highlight w:val="yellow"/>
                        </w:rPr>
                        <w:t>For a UE not capable of supporting RTD&gt;CP, MTTD is within (CP + M1 µs) for FR1 and MTTD is within (CP + M2 µs) for FR2. Where M1 and M2 are FFS in RAN4.</w:t>
                      </w:r>
                      <w:r w:rsidRPr="00856625">
                        <w:rPr>
                          <w:rFonts w:ascii="Arial" w:hAnsi="Arial" w:cs="Arial"/>
                          <w:sz w:val="16"/>
                        </w:rPr>
                        <w:t xml:space="preserve"> </w:t>
                      </w:r>
                    </w:p>
                    <w:p w14:paraId="0F822697" w14:textId="77777777" w:rsidR="00EB690C" w:rsidRPr="00EB690C" w:rsidRDefault="00EB690C" w:rsidP="00EB690C">
                      <w:pPr>
                        <w:spacing w:after="120"/>
                        <w:rPr>
                          <w:rFonts w:ascii="Arial" w:eastAsiaTheme="minorEastAsia" w:hAnsi="Arial" w:cs="Arial"/>
                          <w:lang w:val="en-US" w:eastAsia="zh-CN"/>
                        </w:rPr>
                      </w:pPr>
                    </w:p>
                  </w:txbxContent>
                </v:textbox>
                <w10:anchorlock/>
              </v:shape>
            </w:pict>
          </mc:Fallback>
        </mc:AlternateContent>
      </w:r>
    </w:p>
    <w:p w14:paraId="04892E65" w14:textId="5830D5AC" w:rsidR="005E363B" w:rsidRDefault="005E363B" w:rsidP="00986FBD">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 xml:space="preserve">n RAN4 #105, RAN4 has agreed to further discuss when </w:t>
      </w:r>
      <w:proofErr w:type="spellStart"/>
      <w:r w:rsidRPr="005E363B">
        <w:rPr>
          <w:rFonts w:eastAsiaTheme="minorEastAsia"/>
          <w:lang w:eastAsia="zh-CN"/>
        </w:rPr>
        <w:t>NR_MIMO_evo_DL_UL</w:t>
      </w:r>
      <w:proofErr w:type="spellEnd"/>
      <w:r w:rsidRPr="005E363B">
        <w:rPr>
          <w:rFonts w:eastAsiaTheme="minorEastAsia"/>
          <w:lang w:eastAsia="zh-CN"/>
        </w:rPr>
        <w:t xml:space="preserve"> WI</w:t>
      </w:r>
      <w:r>
        <w:rPr>
          <w:rFonts w:eastAsiaTheme="minorEastAsia"/>
          <w:lang w:eastAsia="zh-CN"/>
        </w:rPr>
        <w:t xml:space="preserve"> starts.</w:t>
      </w:r>
    </w:p>
    <w:p w14:paraId="757D0C64" w14:textId="214238C9" w:rsidR="00986FBD" w:rsidRPr="006F1C42" w:rsidRDefault="00986FBD" w:rsidP="00986FBD">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w:t>
      </w:r>
      <w:r w:rsidR="00591DBB">
        <w:rPr>
          <w:rFonts w:eastAsiaTheme="minorEastAsia"/>
          <w:lang w:eastAsia="zh-CN"/>
        </w:rPr>
        <w:t xml:space="preserve"> on this issue</w:t>
      </w:r>
      <w:r>
        <w:rPr>
          <w:rFonts w:eastAsiaTheme="minorEastAsia"/>
          <w:lang w:eastAsia="zh-CN"/>
        </w:rPr>
        <w:t>.</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54C59424" w14:textId="26E473F7" w:rsidR="00C91FD8" w:rsidRDefault="00C91FD8" w:rsidP="00C91FD8">
      <w:pPr>
        <w:overflowPunct/>
        <w:autoSpaceDE/>
        <w:autoSpaceDN/>
        <w:adjustRightInd/>
        <w:jc w:val="both"/>
        <w:textAlignment w:val="auto"/>
        <w:rPr>
          <w:rFonts w:eastAsia="宋体"/>
          <w:lang w:eastAsia="zh-CN"/>
        </w:rPr>
      </w:pPr>
      <w:r>
        <w:rPr>
          <w:rFonts w:eastAsia="宋体"/>
          <w:lang w:eastAsia="zh-CN"/>
        </w:rPr>
        <w:t xml:space="preserve">RAN 1 has already agreed that ‘the two TAs enhancement for uplink multi-DCI m-TRP operation’ is applicable to </w:t>
      </w:r>
      <w:r w:rsidR="004F2C35">
        <w:rPr>
          <w:rFonts w:eastAsia="宋体" w:hint="eastAsia"/>
          <w:lang w:eastAsia="zh-CN"/>
        </w:rPr>
        <w:t>bo</w:t>
      </w:r>
      <w:r w:rsidR="004F2C35">
        <w:rPr>
          <w:rFonts w:eastAsia="宋体"/>
          <w:lang w:eastAsia="zh-CN"/>
        </w:rPr>
        <w:t xml:space="preserve">th </w:t>
      </w:r>
      <w:r>
        <w:rPr>
          <w:rFonts w:eastAsia="宋体"/>
          <w:lang w:eastAsia="zh-CN"/>
        </w:rPr>
        <w:t xml:space="preserve">TDM based multi-DCI uplink transmission </w:t>
      </w:r>
      <w:r w:rsidR="004F2C35">
        <w:rPr>
          <w:rFonts w:eastAsia="宋体"/>
          <w:lang w:eastAsia="zh-CN"/>
        </w:rPr>
        <w:t>and</w:t>
      </w:r>
      <w:r>
        <w:rPr>
          <w:rFonts w:eastAsia="宋体"/>
          <w:lang w:eastAsia="zh-CN"/>
        </w:rPr>
        <w:t xml:space="preserve"> simultaneous multi-DCI uplink transmission. </w:t>
      </w:r>
      <w:r w:rsidR="007733D9">
        <w:rPr>
          <w:rFonts w:eastAsia="宋体"/>
          <w:lang w:eastAsia="zh-CN"/>
        </w:rPr>
        <w:t xml:space="preserve">As in [3], </w:t>
      </w:r>
      <w:r w:rsidR="009819DA">
        <w:rPr>
          <w:rFonts w:eastAsia="宋体"/>
          <w:lang w:eastAsia="zh-CN"/>
        </w:rPr>
        <w:t xml:space="preserve">for </w:t>
      </w:r>
      <w:r w:rsidR="007733D9">
        <w:rPr>
          <w:rFonts w:eastAsia="宋体"/>
          <w:lang w:eastAsia="zh-CN"/>
        </w:rPr>
        <w:t xml:space="preserve">the case of simultaneous multi-DCI uplink transmission, </w:t>
      </w:r>
      <w:r w:rsidR="009819DA">
        <w:rPr>
          <w:rFonts w:eastAsia="宋体"/>
          <w:lang w:eastAsia="zh-CN"/>
        </w:rPr>
        <w:t>the MTTD value has already been agreed in [3].</w:t>
      </w:r>
    </w:p>
    <w:p w14:paraId="3AD10E3B" w14:textId="6D74B230" w:rsidR="00C91FD8" w:rsidRDefault="00C91FD8" w:rsidP="00C91FD8">
      <w:pPr>
        <w:overflowPunct/>
        <w:autoSpaceDE/>
        <w:autoSpaceDN/>
        <w:adjustRightInd/>
        <w:jc w:val="both"/>
        <w:textAlignment w:val="auto"/>
        <w:rPr>
          <w:rFonts w:eastAsia="宋体"/>
          <w:lang w:eastAsia="zh-CN"/>
        </w:rPr>
      </w:pPr>
      <w:r>
        <w:rPr>
          <w:rFonts w:eastAsia="宋体"/>
          <w:lang w:eastAsia="zh-CN"/>
        </w:rPr>
        <w:t xml:space="preserve">For the TDM based multi-DCI uplink transmission, in our understanding it means UE </w:t>
      </w:r>
      <w:r w:rsidR="00DC5102">
        <w:rPr>
          <w:rFonts w:eastAsia="宋体"/>
          <w:lang w:eastAsia="zh-CN"/>
        </w:rPr>
        <w:t>may or may not be</w:t>
      </w:r>
      <w:r>
        <w:rPr>
          <w:rFonts w:eastAsia="宋体"/>
          <w:lang w:eastAsia="zh-CN"/>
        </w:rPr>
        <w:t xml:space="preserve"> able to simultaneously Rx from different TRPs</w:t>
      </w:r>
      <w:r w:rsidR="003037EC">
        <w:rPr>
          <w:rFonts w:eastAsia="宋体"/>
          <w:lang w:eastAsia="zh-CN"/>
        </w:rPr>
        <w:t>,</w:t>
      </w:r>
      <w:r>
        <w:rPr>
          <w:rFonts w:eastAsia="宋体"/>
          <w:lang w:eastAsia="zh-CN"/>
        </w:rPr>
        <w:t xml:space="preserve"> but is </w:t>
      </w:r>
      <w:r w:rsidR="003037EC">
        <w:rPr>
          <w:rFonts w:eastAsia="宋体"/>
          <w:lang w:eastAsia="zh-CN"/>
        </w:rPr>
        <w:t xml:space="preserve">certainly </w:t>
      </w:r>
      <w:r>
        <w:rPr>
          <w:rFonts w:eastAsia="宋体"/>
          <w:lang w:eastAsia="zh-CN"/>
        </w:rPr>
        <w:t xml:space="preserve">not able to Tx to different TRP simultaneously. For FR1, this is typical UE implementation assumption. For FR2, </w:t>
      </w:r>
      <w:r w:rsidR="0046168C">
        <w:rPr>
          <w:rFonts w:eastAsia="宋体"/>
          <w:lang w:eastAsia="zh-CN"/>
        </w:rPr>
        <w:t xml:space="preserve">single panel </w:t>
      </w:r>
      <w:r w:rsidR="00933F05">
        <w:rPr>
          <w:rFonts w:eastAsia="宋体"/>
          <w:lang w:eastAsia="zh-CN"/>
        </w:rPr>
        <w:t>UE is of course within this scope. Even</w:t>
      </w:r>
      <w:r>
        <w:rPr>
          <w:rFonts w:eastAsia="宋体"/>
          <w:lang w:eastAsia="zh-CN"/>
        </w:rPr>
        <w:t xml:space="preserve"> for </w:t>
      </w:r>
      <w:r w:rsidR="00933F05">
        <w:rPr>
          <w:rFonts w:eastAsia="宋体"/>
          <w:lang w:eastAsia="zh-CN"/>
        </w:rPr>
        <w:t>multi-panel capable UE</w:t>
      </w:r>
      <w:r>
        <w:rPr>
          <w:rFonts w:eastAsia="宋体"/>
          <w:lang w:eastAsia="zh-CN"/>
        </w:rPr>
        <w:t xml:space="preserve">, </w:t>
      </w:r>
      <w:r w:rsidR="00C43F2B">
        <w:rPr>
          <w:rFonts w:eastAsia="宋体"/>
          <w:lang w:eastAsia="zh-CN"/>
        </w:rPr>
        <w:t xml:space="preserve">if </w:t>
      </w:r>
      <w:r>
        <w:rPr>
          <w:rFonts w:eastAsia="宋体"/>
          <w:lang w:eastAsia="zh-CN"/>
        </w:rPr>
        <w:t xml:space="preserve">UE is configured with different QCL-D, then UE is also probably turn-off Tx for one of two active panels </w:t>
      </w:r>
      <w:r>
        <w:rPr>
          <w:rFonts w:eastAsia="宋体"/>
          <w:lang w:eastAsia="zh-CN"/>
        </w:rPr>
        <w:lastRenderedPageBreak/>
        <w:t xml:space="preserve">so as to reduce power consumption. Even though the simultaneous different QCL-D Rx can be assumed, the UE behaviour at Tx should still be similar to the R15 UE. </w:t>
      </w:r>
    </w:p>
    <w:p w14:paraId="22F4CBE1" w14:textId="787889D0" w:rsidR="00C91FD8" w:rsidRPr="00673640" w:rsidRDefault="00C91FD8" w:rsidP="00C91FD8">
      <w:pPr>
        <w:overflowPunct/>
        <w:autoSpaceDE/>
        <w:autoSpaceDN/>
        <w:adjustRightInd/>
        <w:jc w:val="both"/>
        <w:textAlignment w:val="auto"/>
        <w:rPr>
          <w:rFonts w:eastAsia="宋体"/>
          <w:b/>
          <w:lang w:eastAsia="zh-CN"/>
        </w:rPr>
      </w:pPr>
      <w:r w:rsidRPr="00673640">
        <w:rPr>
          <w:rFonts w:eastAsia="宋体" w:hint="eastAsia"/>
          <w:b/>
          <w:lang w:eastAsia="zh-CN"/>
        </w:rPr>
        <w:t>O</w:t>
      </w:r>
      <w:r w:rsidRPr="00673640">
        <w:rPr>
          <w:rFonts w:eastAsia="宋体"/>
          <w:b/>
          <w:lang w:eastAsia="zh-CN"/>
        </w:rPr>
        <w:t xml:space="preserve">bservation </w:t>
      </w:r>
      <w:proofErr w:type="gramStart"/>
      <w:r w:rsidRPr="00673640">
        <w:rPr>
          <w:rFonts w:eastAsia="宋体"/>
          <w:b/>
          <w:lang w:eastAsia="zh-CN"/>
        </w:rPr>
        <w:t xml:space="preserve">1  </w:t>
      </w:r>
      <w:r w:rsidR="007E35DE">
        <w:rPr>
          <w:rFonts w:eastAsia="宋体"/>
          <w:b/>
          <w:lang w:eastAsia="zh-CN"/>
        </w:rPr>
        <w:t>T</w:t>
      </w:r>
      <w:r w:rsidRPr="00673640">
        <w:rPr>
          <w:rFonts w:eastAsia="宋体"/>
          <w:b/>
          <w:lang w:eastAsia="zh-CN"/>
        </w:rPr>
        <w:t>he</w:t>
      </w:r>
      <w:proofErr w:type="gramEnd"/>
      <w:r w:rsidRPr="00673640">
        <w:rPr>
          <w:rFonts w:eastAsia="宋体"/>
          <w:b/>
          <w:lang w:eastAsia="zh-CN"/>
        </w:rPr>
        <w:t xml:space="preserve"> 2 TA enhancements </w:t>
      </w:r>
      <w:r w:rsidR="00536535">
        <w:rPr>
          <w:rFonts w:eastAsia="宋体"/>
          <w:b/>
          <w:lang w:eastAsia="zh-CN"/>
        </w:rPr>
        <w:t xml:space="preserve">for </w:t>
      </w:r>
      <w:r w:rsidR="00536535" w:rsidRPr="00536535">
        <w:rPr>
          <w:rFonts w:eastAsia="宋体"/>
          <w:b/>
          <w:lang w:eastAsia="zh-CN"/>
        </w:rPr>
        <w:t xml:space="preserve">TDM based multi-DCI uplink transmission </w:t>
      </w:r>
      <w:r w:rsidRPr="00673640">
        <w:rPr>
          <w:rFonts w:eastAsia="宋体"/>
          <w:b/>
          <w:lang w:eastAsia="zh-CN"/>
        </w:rPr>
        <w:t>can be applicable to:</w:t>
      </w:r>
    </w:p>
    <w:p w14:paraId="243E30D0" w14:textId="77777777" w:rsidR="00C91FD8" w:rsidRPr="00673640" w:rsidRDefault="00C91FD8" w:rsidP="00C91FD8">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R1 UE</w:t>
      </w:r>
    </w:p>
    <w:p w14:paraId="00E351C7" w14:textId="7059E1FB" w:rsidR="00C91FD8" w:rsidRPr="00673640" w:rsidRDefault="00C91FD8" w:rsidP="00C91FD8">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R2 UE, probably with the simultaneous different QCL-D Rx capability</w:t>
      </w:r>
      <w:r w:rsidR="0046168C">
        <w:rPr>
          <w:b/>
          <w:lang w:eastAsia="zh-CN"/>
        </w:rPr>
        <w:t xml:space="preserve"> or not</w:t>
      </w:r>
      <w:r w:rsidRPr="00673640">
        <w:rPr>
          <w:b/>
          <w:lang w:eastAsia="zh-CN"/>
        </w:rPr>
        <w:t>, but is only able to Tx from one panel.</w:t>
      </w:r>
    </w:p>
    <w:p w14:paraId="52AB1431" w14:textId="3013D9F7" w:rsidR="008839EB" w:rsidRDefault="008839EB" w:rsidP="008A414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t is still unclear from RAN1 discussion whether the 2-TAs are managed by the same entity in </w:t>
      </w:r>
      <w:proofErr w:type="spellStart"/>
      <w:r>
        <w:rPr>
          <w:rFonts w:eastAsia="宋体"/>
          <w:lang w:eastAsia="zh-CN"/>
        </w:rPr>
        <w:t>gNB</w:t>
      </w:r>
      <w:proofErr w:type="spellEnd"/>
      <w:r>
        <w:rPr>
          <w:rFonts w:eastAsia="宋体"/>
          <w:lang w:eastAsia="zh-CN"/>
        </w:rPr>
        <w:t>, especially for the intra-DU case.</w:t>
      </w:r>
      <w:r w:rsidR="003037EC">
        <w:rPr>
          <w:rFonts w:eastAsia="宋体"/>
          <w:lang w:eastAsia="zh-CN"/>
        </w:rPr>
        <w:t xml:space="preserve"> In R17 FR2 HST one-shot UL timing adjustment was discussed</w:t>
      </w:r>
      <w:r w:rsidR="00E840FE">
        <w:rPr>
          <w:rFonts w:eastAsia="宋体"/>
          <w:lang w:eastAsia="zh-CN"/>
        </w:rPr>
        <w:t xml:space="preserve"> in R17. In that discussion UE would need to </w:t>
      </w:r>
      <w:r w:rsidR="00814877">
        <w:rPr>
          <w:rFonts w:eastAsia="宋体"/>
          <w:lang w:eastAsia="zh-CN"/>
        </w:rPr>
        <w:t xml:space="preserve">deal with large timing offset adjustment, </w:t>
      </w:r>
      <w:r w:rsidR="00FF58A5">
        <w:rPr>
          <w:rFonts w:eastAsia="宋体"/>
          <w:lang w:eastAsia="zh-CN"/>
        </w:rPr>
        <w:t>and UE is only required to adjust</w:t>
      </w:r>
      <w:r w:rsidR="006B2E47">
        <w:rPr>
          <w:rFonts w:eastAsia="宋体"/>
          <w:lang w:eastAsia="zh-CN"/>
        </w:rPr>
        <w:t xml:space="preserve"> the TA according to the max </w:t>
      </w:r>
      <w:r w:rsidR="0075660E">
        <w:rPr>
          <w:rFonts w:eastAsia="宋体"/>
          <w:lang w:eastAsia="zh-CN"/>
        </w:rPr>
        <w:t xml:space="preserve">TX </w:t>
      </w:r>
      <w:r w:rsidR="0075660E">
        <w:rPr>
          <w:rFonts w:eastAsia="宋体" w:hint="eastAsia"/>
          <w:lang w:eastAsia="zh-CN"/>
        </w:rPr>
        <w:t>timing</w:t>
      </w:r>
      <w:r w:rsidR="00D64D66">
        <w:rPr>
          <w:rFonts w:eastAsia="宋体"/>
          <w:lang w:eastAsia="zh-CN"/>
        </w:rPr>
        <w:t xml:space="preserve"> adjustment ability</w:t>
      </w:r>
      <w:r w:rsidR="006B2E47">
        <w:rPr>
          <w:rFonts w:eastAsia="宋体"/>
          <w:lang w:eastAsia="zh-CN"/>
        </w:rPr>
        <w:t xml:space="preserve"> of the UE</w:t>
      </w:r>
      <w:r w:rsidR="00A80D99">
        <w:rPr>
          <w:rFonts w:eastAsia="宋体"/>
          <w:lang w:eastAsia="zh-CN"/>
        </w:rPr>
        <w:t>,</w:t>
      </w:r>
      <w:r w:rsidR="006B2E47">
        <w:rPr>
          <w:rFonts w:eastAsia="宋体"/>
          <w:lang w:eastAsia="zh-CN"/>
        </w:rPr>
        <w:t xml:space="preserve"> and </w:t>
      </w:r>
      <w:proofErr w:type="spellStart"/>
      <w:r w:rsidR="006B2E47">
        <w:rPr>
          <w:rFonts w:eastAsia="宋体"/>
          <w:lang w:eastAsia="zh-CN"/>
        </w:rPr>
        <w:t>gNB</w:t>
      </w:r>
      <w:proofErr w:type="spellEnd"/>
      <w:r w:rsidR="006B2E47">
        <w:rPr>
          <w:rFonts w:eastAsia="宋体"/>
          <w:lang w:eastAsia="zh-CN"/>
        </w:rPr>
        <w:t xml:space="preserve"> would be responsible for the further </w:t>
      </w:r>
      <w:r w:rsidR="00CF2ED9">
        <w:rPr>
          <w:rFonts w:eastAsia="宋体"/>
          <w:lang w:eastAsia="zh-CN"/>
        </w:rPr>
        <w:t xml:space="preserve">TA </w:t>
      </w:r>
      <w:r w:rsidR="006B2E47">
        <w:rPr>
          <w:rFonts w:eastAsia="宋体"/>
          <w:lang w:eastAsia="zh-CN"/>
        </w:rPr>
        <w:t>adjustment.</w:t>
      </w:r>
      <w:r w:rsidR="00CF2ED9">
        <w:rPr>
          <w:rFonts w:eastAsia="宋体"/>
          <w:lang w:eastAsia="zh-CN"/>
        </w:rPr>
        <w:t xml:space="preserve"> Since only one TA is considered</w:t>
      </w:r>
      <w:r w:rsidR="00F06321">
        <w:rPr>
          <w:rFonts w:eastAsia="宋体"/>
          <w:lang w:eastAsia="zh-CN"/>
        </w:rPr>
        <w:t xml:space="preserve"> in FR2 HST</w:t>
      </w:r>
      <w:r w:rsidR="00CF2ED9">
        <w:rPr>
          <w:rFonts w:eastAsia="宋体"/>
          <w:lang w:eastAsia="zh-CN"/>
        </w:rPr>
        <w:t xml:space="preserve">, the TA management </w:t>
      </w:r>
      <w:r w:rsidR="00CF2ED9">
        <w:rPr>
          <w:rFonts w:eastAsia="宋体" w:hint="eastAsia"/>
          <w:lang w:eastAsia="zh-CN"/>
        </w:rPr>
        <w:t>ev</w:t>
      </w:r>
      <w:r w:rsidR="00CF2ED9">
        <w:rPr>
          <w:rFonts w:eastAsia="宋体"/>
          <w:lang w:eastAsia="zh-CN"/>
        </w:rPr>
        <w:t xml:space="preserve">en when RTD between 2 active TCIs </w:t>
      </w:r>
      <w:r w:rsidR="0007209A">
        <w:rPr>
          <w:rFonts w:eastAsia="宋体"/>
          <w:lang w:eastAsia="zh-CN"/>
        </w:rPr>
        <w:t>is large</w:t>
      </w:r>
      <w:r w:rsidR="00CF2ED9">
        <w:rPr>
          <w:rFonts w:eastAsia="宋体"/>
          <w:lang w:eastAsia="zh-CN"/>
        </w:rPr>
        <w:t>(&gt;CP/4)</w:t>
      </w:r>
      <w:r w:rsidR="0007209A">
        <w:rPr>
          <w:rFonts w:eastAsia="宋体"/>
          <w:lang w:eastAsia="zh-CN"/>
        </w:rPr>
        <w:t>,</w:t>
      </w:r>
      <w:r w:rsidR="00114078">
        <w:rPr>
          <w:rFonts w:eastAsia="宋体"/>
          <w:lang w:eastAsia="zh-CN"/>
        </w:rPr>
        <w:t xml:space="preserve"> should be manageable by the </w:t>
      </w:r>
      <w:r w:rsidR="00CE7687">
        <w:rPr>
          <w:rFonts w:eastAsia="宋体"/>
          <w:lang w:eastAsia="zh-CN"/>
        </w:rPr>
        <w:t xml:space="preserve">one </w:t>
      </w:r>
      <w:proofErr w:type="spellStart"/>
      <w:r w:rsidR="00114078">
        <w:rPr>
          <w:rFonts w:eastAsia="宋体"/>
          <w:lang w:eastAsia="zh-CN"/>
        </w:rPr>
        <w:t>gNB</w:t>
      </w:r>
      <w:proofErr w:type="spellEnd"/>
      <w:r w:rsidR="00114078">
        <w:rPr>
          <w:rFonts w:eastAsia="宋体"/>
          <w:lang w:eastAsia="zh-CN"/>
        </w:rPr>
        <w:t>.</w:t>
      </w:r>
    </w:p>
    <w:p w14:paraId="353EF467" w14:textId="1B1DE1D4" w:rsidR="00E75D9A" w:rsidRPr="00710B72" w:rsidRDefault="00E75D9A" w:rsidP="008A4145">
      <w:pPr>
        <w:overflowPunct/>
        <w:autoSpaceDE/>
        <w:autoSpaceDN/>
        <w:adjustRightInd/>
        <w:jc w:val="both"/>
        <w:textAlignment w:val="auto"/>
        <w:rPr>
          <w:rFonts w:eastAsia="宋体"/>
          <w:b/>
          <w:lang w:eastAsia="zh-CN"/>
        </w:rPr>
      </w:pPr>
      <w:r w:rsidRPr="00710B72">
        <w:rPr>
          <w:rFonts w:eastAsia="宋体" w:hint="eastAsia"/>
          <w:b/>
          <w:lang w:eastAsia="zh-CN"/>
        </w:rPr>
        <w:t>O</w:t>
      </w:r>
      <w:r w:rsidRPr="00710B72">
        <w:rPr>
          <w:rFonts w:eastAsia="宋体"/>
          <w:b/>
          <w:lang w:eastAsia="zh-CN"/>
        </w:rPr>
        <w:t xml:space="preserve">bservation </w:t>
      </w:r>
      <w:proofErr w:type="gramStart"/>
      <w:r w:rsidRPr="00710B72">
        <w:rPr>
          <w:rFonts w:eastAsia="宋体"/>
          <w:b/>
          <w:lang w:eastAsia="zh-CN"/>
        </w:rPr>
        <w:t>2  In</w:t>
      </w:r>
      <w:proofErr w:type="gramEnd"/>
      <w:r w:rsidRPr="00710B72">
        <w:rPr>
          <w:rFonts w:eastAsia="宋体"/>
          <w:b/>
          <w:lang w:eastAsia="zh-CN"/>
        </w:rPr>
        <w:t xml:space="preserve"> FR2 HST, one-shot large UL timing adjustment for HST UE was specified, and </w:t>
      </w:r>
      <w:r w:rsidR="0056538D">
        <w:rPr>
          <w:rFonts w:eastAsia="宋体"/>
          <w:b/>
          <w:lang w:eastAsia="zh-CN"/>
        </w:rPr>
        <w:t xml:space="preserve">the </w:t>
      </w:r>
      <w:r w:rsidRPr="00710B72">
        <w:rPr>
          <w:rFonts w:eastAsia="宋体"/>
          <w:b/>
          <w:lang w:eastAsia="zh-CN"/>
        </w:rPr>
        <w:t xml:space="preserve">UE is allowed with larger timing error </w:t>
      </w:r>
      <w:r w:rsidR="00BE4012">
        <w:rPr>
          <w:rFonts w:eastAsia="宋体"/>
          <w:b/>
          <w:lang w:eastAsia="zh-CN"/>
        </w:rPr>
        <w:t xml:space="preserve">for the first UL transmission after TCI switch </w:t>
      </w:r>
      <w:r w:rsidRPr="00710B72">
        <w:rPr>
          <w:rFonts w:eastAsia="宋体"/>
          <w:b/>
          <w:lang w:eastAsia="zh-CN"/>
        </w:rPr>
        <w:t>when there is large RTD between 2 active DL TCIs</w:t>
      </w:r>
      <w:r w:rsidR="00FB5320">
        <w:rPr>
          <w:rFonts w:eastAsia="宋体"/>
          <w:b/>
          <w:lang w:eastAsia="zh-CN"/>
        </w:rPr>
        <w:t xml:space="preserve">, i.e. </w:t>
      </w:r>
      <w:r w:rsidR="00AF5FBD">
        <w:rPr>
          <w:rFonts w:eastAsia="宋体"/>
          <w:b/>
          <w:lang w:eastAsia="zh-CN"/>
        </w:rPr>
        <w:t xml:space="preserve">RTD </w:t>
      </w:r>
      <w:r w:rsidR="00FB5320">
        <w:rPr>
          <w:rFonts w:eastAsia="宋体"/>
          <w:b/>
          <w:lang w:eastAsia="zh-CN"/>
        </w:rPr>
        <w:t>&gt; CP/4</w:t>
      </w:r>
      <w:r w:rsidRPr="00710B72">
        <w:rPr>
          <w:rFonts w:eastAsia="宋体"/>
          <w:b/>
          <w:lang w:eastAsia="zh-CN"/>
        </w:rPr>
        <w:t>.</w:t>
      </w:r>
    </w:p>
    <w:p w14:paraId="3055CCE0" w14:textId="3EE24113" w:rsidR="009741B6" w:rsidRDefault="00392A44" w:rsidP="009741B6">
      <w:pPr>
        <w:overflowPunct/>
        <w:autoSpaceDE/>
        <w:autoSpaceDN/>
        <w:adjustRightInd/>
        <w:jc w:val="both"/>
        <w:textAlignment w:val="auto"/>
      </w:pPr>
      <w:r>
        <w:rPr>
          <w:rFonts w:eastAsia="宋体" w:hint="eastAsia"/>
          <w:lang w:eastAsia="zh-CN"/>
        </w:rPr>
        <w:t>I</w:t>
      </w:r>
      <w:r>
        <w:rPr>
          <w:rFonts w:eastAsia="宋体"/>
          <w:lang w:eastAsia="zh-CN"/>
        </w:rPr>
        <w:t>n legacy inter-band UL CA</w:t>
      </w:r>
      <w:r w:rsidR="009741B6">
        <w:rPr>
          <w:rFonts w:eastAsia="宋体"/>
          <w:lang w:eastAsia="zh-CN"/>
        </w:rPr>
        <w:t xml:space="preserve"> in FR1</w:t>
      </w:r>
      <w:r>
        <w:rPr>
          <w:rFonts w:eastAsia="宋体"/>
          <w:lang w:eastAsia="zh-CN"/>
        </w:rPr>
        <w:t>, the worst</w:t>
      </w:r>
      <w:r w:rsidR="00CC5FA5">
        <w:rPr>
          <w:rFonts w:eastAsia="宋体"/>
          <w:lang w:eastAsia="zh-CN"/>
        </w:rPr>
        <w:t>-</w:t>
      </w:r>
      <w:r>
        <w:rPr>
          <w:rFonts w:eastAsia="宋体"/>
          <w:lang w:eastAsia="zh-CN"/>
        </w:rPr>
        <w:t>case UE is assumed to use one PA for each CC</w:t>
      </w:r>
      <w:r w:rsidR="00B039A0">
        <w:rPr>
          <w:rFonts w:eastAsia="宋体"/>
          <w:lang w:eastAsia="zh-CN"/>
        </w:rPr>
        <w:t xml:space="preserve"> if it supports simultaneous UL transmission across CCs. </w:t>
      </w:r>
      <w:r w:rsidR="009741B6">
        <w:rPr>
          <w:rFonts w:eastAsia="宋体"/>
          <w:lang w:eastAsia="zh-CN"/>
        </w:rPr>
        <w:t xml:space="preserve">MTTD is usually specified </w:t>
      </w:r>
      <w:r w:rsidR="009741B6">
        <w:rPr>
          <w:rFonts w:eastAsia="宋体" w:hint="eastAsia"/>
          <w:lang w:eastAsia="zh-CN"/>
        </w:rPr>
        <w:t>by</w:t>
      </w:r>
      <w:r w:rsidR="009741B6">
        <w:rPr>
          <w:rFonts w:eastAsia="宋体"/>
          <w:lang w:eastAsia="zh-CN"/>
        </w:rPr>
        <w:t xml:space="preserve"> assuming this kind of UE</w:t>
      </w:r>
      <w:r w:rsidR="009741B6">
        <w:rPr>
          <w:rFonts w:eastAsia="宋体" w:hint="eastAsia"/>
          <w:lang w:eastAsia="zh-CN"/>
        </w:rPr>
        <w:t>.</w:t>
      </w:r>
      <w:r w:rsidR="009741B6">
        <w:rPr>
          <w:rFonts w:eastAsia="宋体"/>
          <w:lang w:eastAsia="zh-CN"/>
        </w:rPr>
        <w:t xml:space="preserve"> </w:t>
      </w:r>
      <w:r w:rsidR="009741B6">
        <w:t xml:space="preserve">However, normally </w:t>
      </w:r>
      <w:r w:rsidR="003229AA">
        <w:t xml:space="preserve">FR1 </w:t>
      </w:r>
      <w:r w:rsidR="009741B6">
        <w:t>UE would not be able to perform simultaneous uplink transmission on one CC when there is overlapping part. The minimal separation between 2 uplink signals should not be less than the transient period defined in RF specs, in case the power difference is large.</w:t>
      </w:r>
    </w:p>
    <w:p w14:paraId="02367E02" w14:textId="715D51AB" w:rsidR="00D51527" w:rsidRPr="00D51527" w:rsidRDefault="00D51527" w:rsidP="009741B6">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or legacy inter-band UL CA in FR2, normally IBM is assumed and UE can use different PA architectures for </w:t>
      </w:r>
      <w:r w:rsidR="00FC2524">
        <w:rPr>
          <w:rFonts w:eastAsiaTheme="minorEastAsia"/>
          <w:lang w:eastAsia="zh-CN"/>
        </w:rPr>
        <w:t xml:space="preserve">different band. For HST scenario, higher capability UE is normally considered. However, for normal UE, if TDM-ed multi-DCI uplink transmission with 2-TAs is assumed, the minimal separation between </w:t>
      </w:r>
      <w:r w:rsidR="00FC2524">
        <w:t>2 uplink signals should also not be less than the transient period defined in RF specs, in case the power difference is large.</w:t>
      </w:r>
    </w:p>
    <w:p w14:paraId="66A18D22" w14:textId="5D7A9A76" w:rsidR="009741B6" w:rsidRPr="0029611D" w:rsidRDefault="009741B6" w:rsidP="009741B6">
      <w:pPr>
        <w:overflowPunct/>
        <w:autoSpaceDE/>
        <w:autoSpaceDN/>
        <w:adjustRightInd/>
        <w:jc w:val="both"/>
        <w:textAlignment w:val="auto"/>
        <w:rPr>
          <w:b/>
        </w:rPr>
      </w:pPr>
      <w:r w:rsidRPr="0029611D">
        <w:rPr>
          <w:rFonts w:eastAsia="宋体"/>
          <w:b/>
          <w:lang w:eastAsia="zh-CN"/>
        </w:rPr>
        <w:t xml:space="preserve">Observation </w:t>
      </w:r>
      <w:proofErr w:type="gramStart"/>
      <w:r w:rsidR="00F65B55">
        <w:rPr>
          <w:rFonts w:eastAsia="宋体"/>
          <w:b/>
          <w:lang w:eastAsia="zh-CN"/>
        </w:rPr>
        <w:t>3</w:t>
      </w:r>
      <w:r w:rsidRPr="0029611D">
        <w:rPr>
          <w:rFonts w:eastAsia="宋体"/>
          <w:b/>
          <w:lang w:eastAsia="zh-CN"/>
        </w:rPr>
        <w:t xml:space="preserve">  From</w:t>
      </w:r>
      <w:proofErr w:type="gramEnd"/>
      <w:r w:rsidRPr="0029611D">
        <w:rPr>
          <w:rFonts w:eastAsia="宋体"/>
          <w:b/>
          <w:lang w:eastAsia="zh-CN"/>
        </w:rPr>
        <w:t xml:space="preserve"> RAN4 RRM perspective, for TDM based multi-DCI uplink transmission</w:t>
      </w:r>
      <w:r w:rsidR="003D6C49">
        <w:rPr>
          <w:rFonts w:eastAsia="宋体"/>
          <w:b/>
          <w:lang w:eastAsia="zh-CN"/>
        </w:rPr>
        <w:t xml:space="preserve"> in one component carrier</w:t>
      </w:r>
      <w:r w:rsidRPr="0029611D">
        <w:rPr>
          <w:rFonts w:eastAsia="宋体"/>
          <w:b/>
          <w:lang w:eastAsia="zh-CN"/>
        </w:rPr>
        <w:t xml:space="preserve">, </w:t>
      </w:r>
      <w:r>
        <w:rPr>
          <w:rFonts w:eastAsia="宋体"/>
          <w:b/>
          <w:lang w:eastAsia="zh-CN"/>
        </w:rPr>
        <w:t xml:space="preserve">considering the worst case, the minimal separation between </w:t>
      </w:r>
      <w:r w:rsidRPr="0029611D">
        <w:rPr>
          <w:rFonts w:eastAsia="宋体"/>
          <w:b/>
          <w:lang w:eastAsia="zh-CN"/>
        </w:rPr>
        <w:t xml:space="preserve">the </w:t>
      </w:r>
      <w:r>
        <w:rPr>
          <w:rFonts w:eastAsia="宋体"/>
          <w:b/>
          <w:lang w:eastAsia="zh-CN"/>
        </w:rPr>
        <w:t>t</w:t>
      </w:r>
      <w:r w:rsidRPr="0029611D">
        <w:rPr>
          <w:b/>
        </w:rPr>
        <w:t>wo UL transmissions associated with two TAs should not be less than the transient period specified in RF specs. Overlapping between UL transmission is not allowed.</w:t>
      </w:r>
    </w:p>
    <w:p w14:paraId="6C61A560" w14:textId="31554C1D" w:rsidR="00392A44" w:rsidRDefault="00392A44" w:rsidP="008A4145">
      <w:pPr>
        <w:overflowPunct/>
        <w:autoSpaceDE/>
        <w:autoSpaceDN/>
        <w:adjustRightInd/>
        <w:jc w:val="both"/>
        <w:textAlignment w:val="auto"/>
        <w:rPr>
          <w:rFonts w:eastAsia="宋体"/>
          <w:lang w:eastAsia="zh-CN"/>
        </w:rPr>
      </w:pPr>
    </w:p>
    <w:p w14:paraId="7A6CC4CA" w14:textId="37765BC3" w:rsidR="008A4145" w:rsidRPr="00E36B98" w:rsidRDefault="008A4145" w:rsidP="008A4145">
      <w:pPr>
        <w:overflowPunct/>
        <w:autoSpaceDE/>
        <w:autoSpaceDN/>
        <w:adjustRightInd/>
        <w:jc w:val="both"/>
        <w:textAlignment w:val="auto"/>
        <w:rPr>
          <w:rFonts w:eastAsia="宋体"/>
          <w:lang w:eastAsia="zh-CN"/>
        </w:rPr>
      </w:pPr>
      <w:r w:rsidRPr="00E36B98">
        <w:rPr>
          <w:rFonts w:eastAsia="宋体"/>
          <w:lang w:eastAsia="zh-CN"/>
        </w:rPr>
        <w:t>Based on above analysis and observations, we have the following proposal for the reply LS.</w:t>
      </w:r>
    </w:p>
    <w:p w14:paraId="78C3854A" w14:textId="77777777" w:rsidR="009E001D" w:rsidRDefault="009E001D" w:rsidP="009E001D">
      <w:pPr>
        <w:overflowPunct/>
        <w:autoSpaceDE/>
        <w:autoSpaceDN/>
        <w:adjustRightInd/>
        <w:jc w:val="both"/>
        <w:textAlignment w:val="auto"/>
        <w:rPr>
          <w:rFonts w:eastAsia="宋体"/>
          <w:b/>
          <w:lang w:eastAsia="zh-CN"/>
        </w:rPr>
      </w:pPr>
      <w:proofErr w:type="gramStart"/>
      <w:r>
        <w:rPr>
          <w:rFonts w:eastAsia="宋体" w:hint="eastAsia"/>
          <w:b/>
          <w:lang w:eastAsia="zh-CN"/>
        </w:rPr>
        <w:t>P</w:t>
      </w:r>
      <w:r>
        <w:rPr>
          <w:rFonts w:eastAsia="宋体"/>
          <w:b/>
          <w:lang w:eastAsia="zh-CN"/>
        </w:rPr>
        <w:t>roposal  RAN</w:t>
      </w:r>
      <w:proofErr w:type="gramEnd"/>
      <w:r>
        <w:rPr>
          <w:rFonts w:eastAsia="宋体"/>
          <w:b/>
          <w:lang w:eastAsia="zh-CN"/>
        </w:rPr>
        <w:t>4 to provide RAN1 with the following additional feedback for the LS</w:t>
      </w:r>
    </w:p>
    <w:p w14:paraId="7FDD60D0" w14:textId="77777777" w:rsidR="009E001D" w:rsidRDefault="009E001D" w:rsidP="009E001D">
      <w:pPr>
        <w:pStyle w:val="ab"/>
        <w:numPr>
          <w:ilvl w:val="0"/>
          <w:numId w:val="36"/>
        </w:numPr>
        <w:overflowPunct/>
        <w:autoSpaceDE/>
        <w:autoSpaceDN/>
        <w:adjustRightInd/>
        <w:jc w:val="both"/>
        <w:textAlignment w:val="auto"/>
        <w:rPr>
          <w:b/>
          <w:lang w:eastAsia="zh-CN"/>
        </w:rPr>
      </w:pPr>
      <w:r w:rsidRPr="00C663C2">
        <w:rPr>
          <w:rFonts w:hint="eastAsia"/>
          <w:b/>
          <w:lang w:eastAsia="zh-CN"/>
        </w:rPr>
        <w:t>F</w:t>
      </w:r>
      <w:r w:rsidRPr="00C663C2">
        <w:rPr>
          <w:b/>
          <w:lang w:eastAsia="zh-CN"/>
        </w:rPr>
        <w:t xml:space="preserve">or FR1 UE, or for FR2 UE which is only able to Tx from one panel at a time, only TDM based multi-DCI uplink transmission </w:t>
      </w:r>
      <w:r>
        <w:rPr>
          <w:b/>
          <w:lang w:eastAsia="zh-CN"/>
        </w:rPr>
        <w:t xml:space="preserve">with 2-TAs </w:t>
      </w:r>
      <w:r w:rsidRPr="00C663C2">
        <w:rPr>
          <w:b/>
          <w:lang w:eastAsia="zh-CN"/>
        </w:rPr>
        <w:t>can be supported by the UE</w:t>
      </w:r>
      <w:r>
        <w:rPr>
          <w:b/>
          <w:lang w:eastAsia="zh-CN"/>
        </w:rPr>
        <w:t xml:space="preserve"> in one component carrier</w:t>
      </w:r>
      <w:r w:rsidRPr="00C663C2">
        <w:rPr>
          <w:b/>
          <w:lang w:eastAsia="zh-CN"/>
        </w:rPr>
        <w:t xml:space="preserve">. </w:t>
      </w:r>
    </w:p>
    <w:p w14:paraId="6AD8125B" w14:textId="174DB969" w:rsidR="009E001D" w:rsidRDefault="002E06B6" w:rsidP="009E001D">
      <w:pPr>
        <w:pStyle w:val="ab"/>
        <w:numPr>
          <w:ilvl w:val="0"/>
          <w:numId w:val="36"/>
        </w:numPr>
        <w:overflowPunct/>
        <w:autoSpaceDE/>
        <w:autoSpaceDN/>
        <w:adjustRightInd/>
        <w:jc w:val="both"/>
        <w:textAlignment w:val="auto"/>
        <w:rPr>
          <w:b/>
          <w:lang w:eastAsia="zh-CN"/>
        </w:rPr>
      </w:pPr>
      <w:r>
        <w:rPr>
          <w:b/>
          <w:lang w:eastAsia="zh-CN"/>
        </w:rPr>
        <w:t xml:space="preserve">For </w:t>
      </w:r>
      <w:r w:rsidR="009255D5" w:rsidRPr="00C663C2">
        <w:rPr>
          <w:b/>
          <w:lang w:eastAsia="zh-CN"/>
        </w:rPr>
        <w:t xml:space="preserve">TDM based multi-DCI uplink transmission </w:t>
      </w:r>
      <w:r w:rsidR="009255D5">
        <w:rPr>
          <w:b/>
          <w:lang w:eastAsia="zh-CN"/>
        </w:rPr>
        <w:t>with 2-TAs</w:t>
      </w:r>
      <w:r w:rsidR="009255D5" w:rsidRPr="00C663C2">
        <w:rPr>
          <w:b/>
          <w:lang w:eastAsia="zh-CN"/>
        </w:rPr>
        <w:t xml:space="preserve"> </w:t>
      </w:r>
      <w:r w:rsidR="009255D5">
        <w:rPr>
          <w:b/>
          <w:lang w:eastAsia="zh-CN"/>
        </w:rPr>
        <w:t>in one component carrier</w:t>
      </w:r>
      <w:r w:rsidR="009255D5">
        <w:rPr>
          <w:rFonts w:hint="eastAsia"/>
          <w:b/>
          <w:lang w:eastAsia="zh-CN"/>
        </w:rPr>
        <w:t>,</w:t>
      </w:r>
      <w:r w:rsidR="009255D5">
        <w:rPr>
          <w:b/>
          <w:lang w:eastAsia="zh-CN"/>
        </w:rPr>
        <w:t xml:space="preserve"> con</w:t>
      </w:r>
      <w:r w:rsidR="009E001D" w:rsidRPr="00C663C2">
        <w:rPr>
          <w:b/>
          <w:lang w:eastAsia="zh-CN"/>
        </w:rPr>
        <w:t xml:space="preserve">sidering the worst case, </w:t>
      </w:r>
    </w:p>
    <w:p w14:paraId="7E452491" w14:textId="77777777" w:rsidR="009E001D" w:rsidRDefault="009E001D" w:rsidP="009E001D">
      <w:pPr>
        <w:pStyle w:val="ab"/>
        <w:numPr>
          <w:ilvl w:val="1"/>
          <w:numId w:val="36"/>
        </w:numPr>
        <w:overflowPunct/>
        <w:autoSpaceDE/>
        <w:autoSpaceDN/>
        <w:adjustRightInd/>
        <w:jc w:val="both"/>
        <w:textAlignment w:val="auto"/>
        <w:rPr>
          <w:b/>
          <w:lang w:eastAsia="zh-CN"/>
        </w:rPr>
      </w:pPr>
      <w:r>
        <w:rPr>
          <w:b/>
          <w:lang w:eastAsia="zh-CN"/>
        </w:rPr>
        <w:t xml:space="preserve">If </w:t>
      </w:r>
      <w:r w:rsidRPr="00C663C2">
        <w:rPr>
          <w:b/>
          <w:lang w:eastAsia="zh-CN"/>
        </w:rPr>
        <w:t xml:space="preserve">the Tx timing difference between </w:t>
      </w:r>
      <w:r w:rsidRPr="00C663C2">
        <w:rPr>
          <w:b/>
        </w:rPr>
        <w:t>two UL transmissions associated with different TAs meet</w:t>
      </w:r>
      <w:r>
        <w:rPr>
          <w:b/>
        </w:rPr>
        <w:t>s</w:t>
      </w:r>
      <w:r w:rsidRPr="00C663C2">
        <w:rPr>
          <w:b/>
        </w:rPr>
        <w:t xml:space="preserve"> the restriction that </w:t>
      </w:r>
      <w:r w:rsidRPr="00C663C2">
        <w:rPr>
          <w:b/>
          <w:lang w:eastAsia="zh-CN"/>
        </w:rPr>
        <w:t>the minimal separation between the t</w:t>
      </w:r>
      <w:r w:rsidRPr="00C663C2">
        <w:rPr>
          <w:b/>
        </w:rPr>
        <w:t xml:space="preserve">wo UL transmissions </w:t>
      </w:r>
      <w:r>
        <w:rPr>
          <w:b/>
        </w:rPr>
        <w:t>at UE side is</w:t>
      </w:r>
      <w:r w:rsidRPr="00C663C2">
        <w:rPr>
          <w:b/>
        </w:rPr>
        <w:t xml:space="preserve"> less than the transient period</w:t>
      </w:r>
      <w:r>
        <w:rPr>
          <w:b/>
          <w:lang w:eastAsia="zh-CN"/>
        </w:rPr>
        <w:t xml:space="preserve"> specified in RF specs, then TA adjustment accuracy can be ensured;</w:t>
      </w:r>
    </w:p>
    <w:p w14:paraId="3D98C417" w14:textId="77777777" w:rsidR="009E001D" w:rsidRPr="00C663C2" w:rsidRDefault="009E001D" w:rsidP="009E001D">
      <w:pPr>
        <w:pStyle w:val="ab"/>
        <w:numPr>
          <w:ilvl w:val="1"/>
          <w:numId w:val="36"/>
        </w:numPr>
        <w:overflowPunct/>
        <w:autoSpaceDE/>
        <w:autoSpaceDN/>
        <w:adjustRightInd/>
        <w:jc w:val="both"/>
        <w:textAlignment w:val="auto"/>
        <w:rPr>
          <w:b/>
          <w:lang w:eastAsia="zh-CN"/>
        </w:rPr>
      </w:pPr>
      <w:r>
        <w:rPr>
          <w:rFonts w:hint="eastAsia"/>
          <w:b/>
          <w:lang w:eastAsia="zh-CN"/>
        </w:rPr>
        <w:t>O</w:t>
      </w:r>
      <w:r>
        <w:rPr>
          <w:b/>
          <w:lang w:eastAsia="zh-CN"/>
        </w:rPr>
        <w:t>therwise, RAN4 may need to relax the UE TA adjustment accuracy requirements.</w:t>
      </w:r>
    </w:p>
    <w:p w14:paraId="51387FFB" w14:textId="77777777" w:rsidR="005653D8" w:rsidRPr="009E001D" w:rsidRDefault="005653D8" w:rsidP="009E2CF4">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15BA44E" w14:textId="77777777" w:rsidR="00891A49" w:rsidRPr="00673640" w:rsidRDefault="00891A49" w:rsidP="00891A49">
      <w:pPr>
        <w:overflowPunct/>
        <w:autoSpaceDE/>
        <w:autoSpaceDN/>
        <w:adjustRightInd/>
        <w:jc w:val="both"/>
        <w:textAlignment w:val="auto"/>
        <w:rPr>
          <w:rFonts w:eastAsia="宋体"/>
          <w:b/>
          <w:lang w:eastAsia="zh-CN"/>
        </w:rPr>
      </w:pPr>
      <w:r w:rsidRPr="00673640">
        <w:rPr>
          <w:rFonts w:eastAsia="宋体" w:hint="eastAsia"/>
          <w:b/>
          <w:lang w:eastAsia="zh-CN"/>
        </w:rPr>
        <w:t>O</w:t>
      </w:r>
      <w:r w:rsidRPr="00673640">
        <w:rPr>
          <w:rFonts w:eastAsia="宋体"/>
          <w:b/>
          <w:lang w:eastAsia="zh-CN"/>
        </w:rPr>
        <w:t xml:space="preserve">bservation </w:t>
      </w:r>
      <w:proofErr w:type="gramStart"/>
      <w:r w:rsidRPr="00673640">
        <w:rPr>
          <w:rFonts w:eastAsia="宋体"/>
          <w:b/>
          <w:lang w:eastAsia="zh-CN"/>
        </w:rPr>
        <w:t xml:space="preserve">1  </w:t>
      </w:r>
      <w:r>
        <w:rPr>
          <w:rFonts w:eastAsia="宋体"/>
          <w:b/>
          <w:lang w:eastAsia="zh-CN"/>
        </w:rPr>
        <w:t>T</w:t>
      </w:r>
      <w:r w:rsidRPr="00673640">
        <w:rPr>
          <w:rFonts w:eastAsia="宋体"/>
          <w:b/>
          <w:lang w:eastAsia="zh-CN"/>
        </w:rPr>
        <w:t>he</w:t>
      </w:r>
      <w:proofErr w:type="gramEnd"/>
      <w:r w:rsidRPr="00673640">
        <w:rPr>
          <w:rFonts w:eastAsia="宋体"/>
          <w:b/>
          <w:lang w:eastAsia="zh-CN"/>
        </w:rPr>
        <w:t xml:space="preserve"> 2 TA enhancements </w:t>
      </w:r>
      <w:r>
        <w:rPr>
          <w:rFonts w:eastAsia="宋体"/>
          <w:b/>
          <w:lang w:eastAsia="zh-CN"/>
        </w:rPr>
        <w:t xml:space="preserve">for </w:t>
      </w:r>
      <w:r w:rsidRPr="00536535">
        <w:rPr>
          <w:rFonts w:eastAsia="宋体"/>
          <w:b/>
          <w:lang w:eastAsia="zh-CN"/>
        </w:rPr>
        <w:t xml:space="preserve">TDM based multi-DCI uplink transmission </w:t>
      </w:r>
      <w:r w:rsidRPr="00673640">
        <w:rPr>
          <w:rFonts w:eastAsia="宋体"/>
          <w:b/>
          <w:lang w:eastAsia="zh-CN"/>
        </w:rPr>
        <w:t>can be applicable to:</w:t>
      </w:r>
    </w:p>
    <w:p w14:paraId="43BB3361" w14:textId="77777777" w:rsidR="00891A49" w:rsidRPr="00673640" w:rsidRDefault="00891A49" w:rsidP="00891A49">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R1 UE</w:t>
      </w:r>
    </w:p>
    <w:p w14:paraId="7FAEF16B" w14:textId="75708643" w:rsidR="00891A49" w:rsidRDefault="00891A49" w:rsidP="00891A49">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R2 UE, probably with the simultaneous different QCL-D Rx capability</w:t>
      </w:r>
      <w:r>
        <w:rPr>
          <w:b/>
          <w:lang w:eastAsia="zh-CN"/>
        </w:rPr>
        <w:t xml:space="preserve"> or not</w:t>
      </w:r>
      <w:r w:rsidRPr="00673640">
        <w:rPr>
          <w:b/>
          <w:lang w:eastAsia="zh-CN"/>
        </w:rPr>
        <w:t>, but is only able to Tx from one panel.</w:t>
      </w:r>
    </w:p>
    <w:p w14:paraId="620ACE7C" w14:textId="77777777" w:rsidR="00F031FC" w:rsidRPr="00710B72" w:rsidRDefault="00F031FC" w:rsidP="00F031FC">
      <w:pPr>
        <w:overflowPunct/>
        <w:autoSpaceDE/>
        <w:autoSpaceDN/>
        <w:adjustRightInd/>
        <w:jc w:val="both"/>
        <w:textAlignment w:val="auto"/>
        <w:rPr>
          <w:rFonts w:eastAsia="宋体"/>
          <w:b/>
          <w:lang w:eastAsia="zh-CN"/>
        </w:rPr>
      </w:pPr>
      <w:r w:rsidRPr="00710B72">
        <w:rPr>
          <w:rFonts w:eastAsia="宋体" w:hint="eastAsia"/>
          <w:b/>
          <w:lang w:eastAsia="zh-CN"/>
        </w:rPr>
        <w:lastRenderedPageBreak/>
        <w:t>O</w:t>
      </w:r>
      <w:r w:rsidRPr="00710B72">
        <w:rPr>
          <w:rFonts w:eastAsia="宋体"/>
          <w:b/>
          <w:lang w:eastAsia="zh-CN"/>
        </w:rPr>
        <w:t xml:space="preserve">bservation </w:t>
      </w:r>
      <w:proofErr w:type="gramStart"/>
      <w:r w:rsidRPr="00710B72">
        <w:rPr>
          <w:rFonts w:eastAsia="宋体"/>
          <w:b/>
          <w:lang w:eastAsia="zh-CN"/>
        </w:rPr>
        <w:t>2  In</w:t>
      </w:r>
      <w:proofErr w:type="gramEnd"/>
      <w:r w:rsidRPr="00710B72">
        <w:rPr>
          <w:rFonts w:eastAsia="宋体"/>
          <w:b/>
          <w:lang w:eastAsia="zh-CN"/>
        </w:rPr>
        <w:t xml:space="preserve"> FR2 HST, one-shot large UL timing adjustment for HST UE was specified, and </w:t>
      </w:r>
      <w:r>
        <w:rPr>
          <w:rFonts w:eastAsia="宋体"/>
          <w:b/>
          <w:lang w:eastAsia="zh-CN"/>
        </w:rPr>
        <w:t xml:space="preserve">the </w:t>
      </w:r>
      <w:r w:rsidRPr="00710B72">
        <w:rPr>
          <w:rFonts w:eastAsia="宋体"/>
          <w:b/>
          <w:lang w:eastAsia="zh-CN"/>
        </w:rPr>
        <w:t xml:space="preserve">UE is allowed with larger timing error </w:t>
      </w:r>
      <w:r>
        <w:rPr>
          <w:rFonts w:eastAsia="宋体"/>
          <w:b/>
          <w:lang w:eastAsia="zh-CN"/>
        </w:rPr>
        <w:t xml:space="preserve">for the first UL transmission after TCI switch </w:t>
      </w:r>
      <w:r w:rsidRPr="00710B72">
        <w:rPr>
          <w:rFonts w:eastAsia="宋体"/>
          <w:b/>
          <w:lang w:eastAsia="zh-CN"/>
        </w:rPr>
        <w:t>when there is large RTD between 2 active DL TCIs</w:t>
      </w:r>
      <w:r>
        <w:rPr>
          <w:rFonts w:eastAsia="宋体"/>
          <w:b/>
          <w:lang w:eastAsia="zh-CN"/>
        </w:rPr>
        <w:t>, i.e. RTD &gt; CP/4</w:t>
      </w:r>
      <w:r w:rsidRPr="00710B72">
        <w:rPr>
          <w:rFonts w:eastAsia="宋体"/>
          <w:b/>
          <w:lang w:eastAsia="zh-CN"/>
        </w:rPr>
        <w:t>.</w:t>
      </w:r>
    </w:p>
    <w:p w14:paraId="7384FD52" w14:textId="77777777" w:rsidR="008666D9" w:rsidRPr="0029611D" w:rsidRDefault="008666D9" w:rsidP="008666D9">
      <w:pPr>
        <w:overflowPunct/>
        <w:autoSpaceDE/>
        <w:autoSpaceDN/>
        <w:adjustRightInd/>
        <w:jc w:val="both"/>
        <w:textAlignment w:val="auto"/>
        <w:rPr>
          <w:b/>
        </w:rPr>
      </w:pPr>
      <w:r w:rsidRPr="0029611D">
        <w:rPr>
          <w:rFonts w:eastAsia="宋体"/>
          <w:b/>
          <w:lang w:eastAsia="zh-CN"/>
        </w:rPr>
        <w:t xml:space="preserve">Observation </w:t>
      </w:r>
      <w:proofErr w:type="gramStart"/>
      <w:r>
        <w:rPr>
          <w:rFonts w:eastAsia="宋体"/>
          <w:b/>
          <w:lang w:eastAsia="zh-CN"/>
        </w:rPr>
        <w:t>3</w:t>
      </w:r>
      <w:r w:rsidRPr="0029611D">
        <w:rPr>
          <w:rFonts w:eastAsia="宋体"/>
          <w:b/>
          <w:lang w:eastAsia="zh-CN"/>
        </w:rPr>
        <w:t xml:space="preserve">  From</w:t>
      </w:r>
      <w:proofErr w:type="gramEnd"/>
      <w:r w:rsidRPr="0029611D">
        <w:rPr>
          <w:rFonts w:eastAsia="宋体"/>
          <w:b/>
          <w:lang w:eastAsia="zh-CN"/>
        </w:rPr>
        <w:t xml:space="preserve"> RAN4 RRM perspective, for TDM based multi-DCI uplink transmission</w:t>
      </w:r>
      <w:r>
        <w:rPr>
          <w:rFonts w:eastAsia="宋体"/>
          <w:b/>
          <w:lang w:eastAsia="zh-CN"/>
        </w:rPr>
        <w:t xml:space="preserve"> in one component carrier</w:t>
      </w:r>
      <w:r w:rsidRPr="0029611D">
        <w:rPr>
          <w:rFonts w:eastAsia="宋体"/>
          <w:b/>
          <w:lang w:eastAsia="zh-CN"/>
        </w:rPr>
        <w:t xml:space="preserve">, </w:t>
      </w:r>
      <w:r>
        <w:rPr>
          <w:rFonts w:eastAsia="宋体"/>
          <w:b/>
          <w:lang w:eastAsia="zh-CN"/>
        </w:rPr>
        <w:t xml:space="preserve">considering the worst case, the minimal separation between </w:t>
      </w:r>
      <w:r w:rsidRPr="0029611D">
        <w:rPr>
          <w:rFonts w:eastAsia="宋体"/>
          <w:b/>
          <w:lang w:eastAsia="zh-CN"/>
        </w:rPr>
        <w:t xml:space="preserve">the </w:t>
      </w:r>
      <w:r>
        <w:rPr>
          <w:rFonts w:eastAsia="宋体"/>
          <w:b/>
          <w:lang w:eastAsia="zh-CN"/>
        </w:rPr>
        <w:t>t</w:t>
      </w:r>
      <w:r w:rsidRPr="0029611D">
        <w:rPr>
          <w:b/>
        </w:rPr>
        <w:t>wo UL transmissions associated with two TAs should not be less than the transient period specified in RF specs. Overlapping between UL transmission is not allowed.</w:t>
      </w:r>
    </w:p>
    <w:p w14:paraId="082C52EF" w14:textId="77777777" w:rsidR="00CE2A08" w:rsidRDefault="00CE2A08" w:rsidP="00CE2A08">
      <w:pPr>
        <w:overflowPunct/>
        <w:autoSpaceDE/>
        <w:autoSpaceDN/>
        <w:adjustRightInd/>
        <w:jc w:val="both"/>
        <w:textAlignment w:val="auto"/>
        <w:rPr>
          <w:rFonts w:eastAsia="宋体"/>
          <w:b/>
          <w:lang w:eastAsia="zh-CN"/>
        </w:rPr>
      </w:pPr>
      <w:proofErr w:type="gramStart"/>
      <w:r>
        <w:rPr>
          <w:rFonts w:eastAsia="宋体" w:hint="eastAsia"/>
          <w:b/>
          <w:lang w:eastAsia="zh-CN"/>
        </w:rPr>
        <w:t>P</w:t>
      </w:r>
      <w:r>
        <w:rPr>
          <w:rFonts w:eastAsia="宋体"/>
          <w:b/>
          <w:lang w:eastAsia="zh-CN"/>
        </w:rPr>
        <w:t>roposal  RAN</w:t>
      </w:r>
      <w:proofErr w:type="gramEnd"/>
      <w:r>
        <w:rPr>
          <w:rFonts w:eastAsia="宋体"/>
          <w:b/>
          <w:lang w:eastAsia="zh-CN"/>
        </w:rPr>
        <w:t>4 to provide RAN1 with the following additional feedback for the LS</w:t>
      </w:r>
    </w:p>
    <w:p w14:paraId="413FF24B" w14:textId="77777777" w:rsidR="00B03DBA" w:rsidRDefault="00CE2A08" w:rsidP="00CE2A08">
      <w:pPr>
        <w:pStyle w:val="ab"/>
        <w:numPr>
          <w:ilvl w:val="0"/>
          <w:numId w:val="36"/>
        </w:numPr>
        <w:overflowPunct/>
        <w:autoSpaceDE/>
        <w:autoSpaceDN/>
        <w:adjustRightInd/>
        <w:jc w:val="both"/>
        <w:textAlignment w:val="auto"/>
        <w:rPr>
          <w:b/>
          <w:lang w:eastAsia="zh-CN"/>
        </w:rPr>
      </w:pPr>
      <w:r w:rsidRPr="00C663C2">
        <w:rPr>
          <w:rFonts w:hint="eastAsia"/>
          <w:b/>
          <w:lang w:eastAsia="zh-CN"/>
        </w:rPr>
        <w:t>F</w:t>
      </w:r>
      <w:r w:rsidRPr="00C663C2">
        <w:rPr>
          <w:b/>
          <w:lang w:eastAsia="zh-CN"/>
        </w:rPr>
        <w:t xml:space="preserve">or FR1 UE, or for FR2 UE which is only able to Tx from one panel at a time, only TDM based multi-DCI uplink transmission </w:t>
      </w:r>
      <w:r>
        <w:rPr>
          <w:b/>
          <w:lang w:eastAsia="zh-CN"/>
        </w:rPr>
        <w:t xml:space="preserve">with 2-TAs </w:t>
      </w:r>
      <w:r w:rsidRPr="00C663C2">
        <w:rPr>
          <w:b/>
          <w:lang w:eastAsia="zh-CN"/>
        </w:rPr>
        <w:t>can be supported by the UE</w:t>
      </w:r>
      <w:r>
        <w:rPr>
          <w:b/>
          <w:lang w:eastAsia="zh-CN"/>
        </w:rPr>
        <w:t xml:space="preserve"> in one component carrier</w:t>
      </w:r>
      <w:r w:rsidRPr="00C663C2">
        <w:rPr>
          <w:b/>
          <w:lang w:eastAsia="zh-CN"/>
        </w:rPr>
        <w:t xml:space="preserve">. </w:t>
      </w:r>
    </w:p>
    <w:p w14:paraId="08992CFF" w14:textId="77777777" w:rsidR="00DE1381" w:rsidRDefault="00DE1381" w:rsidP="00DE1381">
      <w:pPr>
        <w:pStyle w:val="ab"/>
        <w:numPr>
          <w:ilvl w:val="0"/>
          <w:numId w:val="36"/>
        </w:numPr>
        <w:overflowPunct/>
        <w:autoSpaceDE/>
        <w:autoSpaceDN/>
        <w:adjustRightInd/>
        <w:jc w:val="both"/>
        <w:textAlignment w:val="auto"/>
        <w:rPr>
          <w:b/>
          <w:lang w:eastAsia="zh-CN"/>
        </w:rPr>
      </w:pPr>
      <w:r>
        <w:rPr>
          <w:b/>
          <w:lang w:eastAsia="zh-CN"/>
        </w:rPr>
        <w:t xml:space="preserve">For </w:t>
      </w:r>
      <w:r w:rsidRPr="00C663C2">
        <w:rPr>
          <w:b/>
          <w:lang w:eastAsia="zh-CN"/>
        </w:rPr>
        <w:t xml:space="preserve">TDM based multi-DCI uplink transmission </w:t>
      </w:r>
      <w:r>
        <w:rPr>
          <w:b/>
          <w:lang w:eastAsia="zh-CN"/>
        </w:rPr>
        <w:t>with 2-TAs</w:t>
      </w:r>
      <w:r w:rsidRPr="00C663C2">
        <w:rPr>
          <w:b/>
          <w:lang w:eastAsia="zh-CN"/>
        </w:rPr>
        <w:t xml:space="preserve"> </w:t>
      </w:r>
      <w:r>
        <w:rPr>
          <w:b/>
          <w:lang w:eastAsia="zh-CN"/>
        </w:rPr>
        <w:t>in one component carrier</w:t>
      </w:r>
      <w:r>
        <w:rPr>
          <w:rFonts w:hint="eastAsia"/>
          <w:b/>
          <w:lang w:eastAsia="zh-CN"/>
        </w:rPr>
        <w:t>,</w:t>
      </w:r>
      <w:r>
        <w:rPr>
          <w:b/>
          <w:lang w:eastAsia="zh-CN"/>
        </w:rPr>
        <w:t xml:space="preserve"> con</w:t>
      </w:r>
      <w:r w:rsidRPr="00C663C2">
        <w:rPr>
          <w:b/>
          <w:lang w:eastAsia="zh-CN"/>
        </w:rPr>
        <w:t xml:space="preserve">sidering the worst case, </w:t>
      </w:r>
    </w:p>
    <w:p w14:paraId="775FDE2B" w14:textId="77777777" w:rsidR="00DE1381" w:rsidRDefault="00DE1381" w:rsidP="00DE1381">
      <w:pPr>
        <w:pStyle w:val="ab"/>
        <w:numPr>
          <w:ilvl w:val="1"/>
          <w:numId w:val="36"/>
        </w:numPr>
        <w:overflowPunct/>
        <w:autoSpaceDE/>
        <w:autoSpaceDN/>
        <w:adjustRightInd/>
        <w:jc w:val="both"/>
        <w:textAlignment w:val="auto"/>
        <w:rPr>
          <w:b/>
          <w:lang w:eastAsia="zh-CN"/>
        </w:rPr>
      </w:pPr>
      <w:r>
        <w:rPr>
          <w:b/>
          <w:lang w:eastAsia="zh-CN"/>
        </w:rPr>
        <w:t xml:space="preserve">If </w:t>
      </w:r>
      <w:r w:rsidRPr="00C663C2">
        <w:rPr>
          <w:b/>
          <w:lang w:eastAsia="zh-CN"/>
        </w:rPr>
        <w:t xml:space="preserve">the Tx timing difference between </w:t>
      </w:r>
      <w:r w:rsidRPr="00C663C2">
        <w:rPr>
          <w:b/>
        </w:rPr>
        <w:t>two UL transmissions associated with different TAs meet</w:t>
      </w:r>
      <w:r>
        <w:rPr>
          <w:b/>
        </w:rPr>
        <w:t>s</w:t>
      </w:r>
      <w:r w:rsidRPr="00C663C2">
        <w:rPr>
          <w:b/>
        </w:rPr>
        <w:t xml:space="preserve"> the restriction that </w:t>
      </w:r>
      <w:r w:rsidRPr="00C663C2">
        <w:rPr>
          <w:b/>
          <w:lang w:eastAsia="zh-CN"/>
        </w:rPr>
        <w:t>the minimal separation between the t</w:t>
      </w:r>
      <w:r w:rsidRPr="00C663C2">
        <w:rPr>
          <w:b/>
        </w:rPr>
        <w:t xml:space="preserve">wo UL transmissions </w:t>
      </w:r>
      <w:r>
        <w:rPr>
          <w:b/>
        </w:rPr>
        <w:t>at UE side is</w:t>
      </w:r>
      <w:r w:rsidRPr="00C663C2">
        <w:rPr>
          <w:b/>
        </w:rPr>
        <w:t xml:space="preserve"> less than the transient period</w:t>
      </w:r>
      <w:r>
        <w:rPr>
          <w:b/>
          <w:lang w:eastAsia="zh-CN"/>
        </w:rPr>
        <w:t xml:space="preserve"> specified in RF specs, then TA adjustment accuracy can be ensured;</w:t>
      </w:r>
    </w:p>
    <w:p w14:paraId="33DB05EB" w14:textId="77777777" w:rsidR="00DE1381" w:rsidRPr="00C663C2" w:rsidRDefault="00DE1381" w:rsidP="00DE1381">
      <w:pPr>
        <w:pStyle w:val="ab"/>
        <w:numPr>
          <w:ilvl w:val="1"/>
          <w:numId w:val="36"/>
        </w:numPr>
        <w:overflowPunct/>
        <w:autoSpaceDE/>
        <w:autoSpaceDN/>
        <w:adjustRightInd/>
        <w:jc w:val="both"/>
        <w:textAlignment w:val="auto"/>
        <w:rPr>
          <w:b/>
          <w:lang w:eastAsia="zh-CN"/>
        </w:rPr>
      </w:pPr>
      <w:r>
        <w:rPr>
          <w:rFonts w:hint="eastAsia"/>
          <w:b/>
          <w:lang w:eastAsia="zh-CN"/>
        </w:rPr>
        <w:t>O</w:t>
      </w:r>
      <w:r>
        <w:rPr>
          <w:b/>
          <w:lang w:eastAsia="zh-CN"/>
        </w:rPr>
        <w:t>therwise, RAN4 may need to relax the UE TA adjustment accuracy requirements.</w:t>
      </w:r>
    </w:p>
    <w:p w14:paraId="78DBA3DC" w14:textId="77777777" w:rsidR="00891A49" w:rsidRPr="00DE1381" w:rsidRDefault="00891A49" w:rsidP="00891A49">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3F6363F3" w14:textId="59188965" w:rsidR="00D52970" w:rsidRDefault="00D52970" w:rsidP="00D52970">
      <w:pPr>
        <w:pStyle w:val="a6"/>
        <w:jc w:val="both"/>
        <w:rPr>
          <w:rFonts w:eastAsia="宋体"/>
          <w:b w:val="0"/>
          <w:lang w:eastAsia="zh-CN"/>
        </w:rPr>
      </w:pPr>
      <w:bookmarkStart w:id="5" w:name="_Ref20844613"/>
      <w:r w:rsidRPr="005B2BF2">
        <w:rPr>
          <w:rFonts w:eastAsia="宋体"/>
          <w:b w:val="0"/>
          <w:lang w:eastAsia="zh-CN"/>
        </w:rPr>
        <w:t>[</w:t>
      </w:r>
      <w:r>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5C24FB">
        <w:rPr>
          <w:rFonts w:eastAsia="宋体"/>
          <w:b w:val="0"/>
          <w:lang w:eastAsia="zh-CN"/>
        </w:rPr>
        <w:t>R</w:t>
      </w:r>
      <w:proofErr w:type="gramEnd"/>
      <w:r w:rsidRPr="005C24FB">
        <w:rPr>
          <w:rFonts w:eastAsia="宋体"/>
          <w:b w:val="0"/>
          <w:lang w:eastAsia="zh-CN"/>
        </w:rPr>
        <w:t>4-2211512</w:t>
      </w:r>
      <w:r w:rsidRPr="005C24FB">
        <w:rPr>
          <w:rFonts w:eastAsia="宋体"/>
          <w:b w:val="0"/>
          <w:lang w:eastAsia="zh-CN"/>
        </w:rPr>
        <w:tab/>
        <w:t>LS on</w:t>
      </w:r>
      <w:r w:rsidRPr="00CF7E4F">
        <w:rPr>
          <w:rFonts w:eastAsia="宋体"/>
          <w:b w:val="0"/>
          <w:bCs/>
          <w:lang w:eastAsia="zh-CN"/>
        </w:rPr>
        <w:t xml:space="preserve"> maximum uplink timing difference for Multi-DCI Multi-TRP with two TAs</w:t>
      </w:r>
      <w:r w:rsidRPr="005B2BF2">
        <w:rPr>
          <w:rFonts w:eastAsia="宋体"/>
          <w:b w:val="0"/>
          <w:lang w:eastAsia="zh-CN"/>
        </w:rPr>
        <w:t xml:space="preserve">, </w:t>
      </w:r>
      <w:r>
        <w:rPr>
          <w:rFonts w:eastAsia="宋体"/>
          <w:b w:val="0"/>
          <w:lang w:eastAsia="zh-CN"/>
        </w:rPr>
        <w:t>Ericsson</w:t>
      </w:r>
      <w:r w:rsidRPr="005B2BF2">
        <w:rPr>
          <w:rFonts w:eastAsia="宋体"/>
          <w:b w:val="0"/>
          <w:lang w:eastAsia="zh-CN"/>
        </w:rPr>
        <w:t>.  RAN</w:t>
      </w:r>
      <w:r>
        <w:rPr>
          <w:rFonts w:eastAsia="宋体"/>
          <w:b w:val="0"/>
          <w:lang w:eastAsia="zh-CN"/>
        </w:rPr>
        <w:t>4 #104</w:t>
      </w:r>
      <w:r w:rsidRPr="005B2BF2">
        <w:rPr>
          <w:rFonts w:eastAsia="宋体"/>
          <w:b w:val="0"/>
          <w:lang w:eastAsia="zh-CN"/>
        </w:rPr>
        <w:t>e</w:t>
      </w:r>
    </w:p>
    <w:bookmarkEnd w:id="5"/>
    <w:p w14:paraId="1079CA3D" w14:textId="349ADC73" w:rsidR="003951DB" w:rsidRDefault="003951DB" w:rsidP="003951DB">
      <w:pPr>
        <w:pStyle w:val="a6"/>
        <w:jc w:val="both"/>
        <w:rPr>
          <w:rFonts w:eastAsia="宋体"/>
          <w:b w:val="0"/>
          <w:lang w:eastAsia="zh-CN"/>
        </w:rPr>
      </w:pPr>
      <w:r w:rsidRPr="005B2BF2">
        <w:rPr>
          <w:rFonts w:eastAsia="宋体"/>
          <w:b w:val="0"/>
          <w:lang w:eastAsia="zh-CN"/>
        </w:rPr>
        <w:t>[</w:t>
      </w:r>
      <w:r w:rsidR="007043F1">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CD22BC" w:rsidRPr="00CD22BC">
        <w:rPr>
          <w:rFonts w:eastAsia="宋体"/>
          <w:b w:val="0"/>
          <w:bCs/>
          <w:lang w:eastAsia="zh-CN"/>
        </w:rPr>
        <w:t>R</w:t>
      </w:r>
      <w:proofErr w:type="gramEnd"/>
      <w:r w:rsidR="00CD22BC" w:rsidRPr="00CD22BC">
        <w:rPr>
          <w:rFonts w:eastAsia="宋体"/>
          <w:b w:val="0"/>
          <w:bCs/>
          <w:lang w:eastAsia="zh-CN"/>
        </w:rPr>
        <w:t>4-2214354</w:t>
      </w:r>
      <w:r w:rsidR="00CD22BC" w:rsidRPr="00CD22BC">
        <w:rPr>
          <w:rFonts w:eastAsia="宋体"/>
          <w:b w:val="0"/>
          <w:bCs/>
          <w:lang w:eastAsia="zh-CN"/>
        </w:rPr>
        <w:tab/>
        <w:t>LS on LS on maximum uplink timing difference for Multi-DCI Multi-TRP with two TAs</w:t>
      </w:r>
      <w:r w:rsidRPr="005B2BF2">
        <w:rPr>
          <w:rFonts w:eastAsia="宋体"/>
          <w:b w:val="0"/>
          <w:lang w:eastAsia="zh-CN"/>
        </w:rPr>
        <w:t xml:space="preserve">, </w:t>
      </w:r>
      <w:r w:rsidR="002405B9">
        <w:rPr>
          <w:rFonts w:eastAsia="宋体"/>
          <w:b w:val="0"/>
          <w:lang w:eastAsia="zh-CN"/>
        </w:rPr>
        <w:t>Ericsson</w:t>
      </w:r>
      <w:r w:rsidRPr="005B2BF2">
        <w:rPr>
          <w:rFonts w:eastAsia="宋体"/>
          <w:b w:val="0"/>
          <w:lang w:eastAsia="zh-CN"/>
        </w:rPr>
        <w:t>.  RAN</w:t>
      </w:r>
      <w:r>
        <w:rPr>
          <w:rFonts w:eastAsia="宋体"/>
          <w:b w:val="0"/>
          <w:lang w:eastAsia="zh-CN"/>
        </w:rPr>
        <w:t>4 #104</w:t>
      </w:r>
      <w:r w:rsidRPr="005B2BF2">
        <w:rPr>
          <w:rFonts w:eastAsia="宋体"/>
          <w:b w:val="0"/>
          <w:lang w:eastAsia="zh-CN"/>
        </w:rPr>
        <w:t>e</w:t>
      </w:r>
    </w:p>
    <w:p w14:paraId="31A60269" w14:textId="1FD1A847" w:rsidR="007043F1" w:rsidRDefault="007043F1" w:rsidP="007043F1">
      <w:pPr>
        <w:pStyle w:val="a6"/>
        <w:jc w:val="both"/>
        <w:rPr>
          <w:rFonts w:eastAsia="宋体"/>
          <w:b w:val="0"/>
          <w:lang w:eastAsia="zh-CN"/>
        </w:rPr>
      </w:pPr>
      <w:r w:rsidRPr="005B2BF2">
        <w:rPr>
          <w:rFonts w:eastAsia="宋体"/>
          <w:b w:val="0"/>
          <w:lang w:eastAsia="zh-CN"/>
        </w:rPr>
        <w:t>[</w:t>
      </w:r>
      <w:r w:rsidR="00D70BB7">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00C93363" w:rsidRPr="00C93363">
        <w:rPr>
          <w:rFonts w:eastAsia="宋体"/>
          <w:b w:val="0"/>
          <w:bCs/>
          <w:lang w:eastAsia="zh-CN"/>
        </w:rPr>
        <w:t>R</w:t>
      </w:r>
      <w:proofErr w:type="gramEnd"/>
      <w:r w:rsidR="00C93363" w:rsidRPr="00C93363">
        <w:rPr>
          <w:rFonts w:eastAsia="宋体"/>
          <w:b w:val="0"/>
          <w:bCs/>
          <w:lang w:eastAsia="zh-CN"/>
        </w:rPr>
        <w:t>4-2217279</w:t>
      </w:r>
      <w:r w:rsidRPr="00CD22BC">
        <w:rPr>
          <w:rFonts w:eastAsia="宋体"/>
          <w:b w:val="0"/>
          <w:bCs/>
          <w:lang w:eastAsia="zh-CN"/>
        </w:rPr>
        <w:tab/>
      </w:r>
      <w:r w:rsidR="00853D96" w:rsidRPr="00853D96">
        <w:rPr>
          <w:rFonts w:eastAsia="宋体"/>
          <w:b w:val="0"/>
          <w:bCs/>
          <w:lang w:eastAsia="zh-CN"/>
        </w:rPr>
        <w:t>Reply LS on MTTD for multi-DCI multi-TRP with two TAs</w:t>
      </w:r>
      <w:r w:rsidRPr="005B2BF2">
        <w:rPr>
          <w:rFonts w:eastAsia="宋体"/>
          <w:b w:val="0"/>
          <w:lang w:eastAsia="zh-CN"/>
        </w:rPr>
        <w:t xml:space="preserve">, </w:t>
      </w:r>
      <w:r>
        <w:rPr>
          <w:rFonts w:eastAsia="宋体"/>
          <w:b w:val="0"/>
          <w:lang w:eastAsia="zh-CN"/>
        </w:rPr>
        <w:t>Ericsson</w:t>
      </w:r>
      <w:r w:rsidRPr="005B2BF2">
        <w:rPr>
          <w:rFonts w:eastAsia="宋体"/>
          <w:b w:val="0"/>
          <w:lang w:eastAsia="zh-CN"/>
        </w:rPr>
        <w:t>.  RAN</w:t>
      </w:r>
      <w:r>
        <w:rPr>
          <w:rFonts w:eastAsia="宋体"/>
          <w:b w:val="0"/>
          <w:lang w:eastAsia="zh-CN"/>
        </w:rPr>
        <w:t>4 #104</w:t>
      </w:r>
      <w:r w:rsidR="00613087">
        <w:rPr>
          <w:rFonts w:eastAsia="宋体"/>
          <w:b w:val="0"/>
          <w:lang w:eastAsia="zh-CN"/>
        </w:rPr>
        <w:t>-bis-</w:t>
      </w:r>
      <w:r w:rsidRPr="005B2BF2">
        <w:rPr>
          <w:rFonts w:eastAsia="宋体"/>
          <w:b w:val="0"/>
          <w:lang w:eastAsia="zh-CN"/>
        </w:rPr>
        <w:t>e</w:t>
      </w:r>
    </w:p>
    <w:p w14:paraId="39F2F95F" w14:textId="66659E55" w:rsidR="002A1D39" w:rsidRPr="001A64B0" w:rsidRDefault="002A1D39" w:rsidP="002A1D39">
      <w:pPr>
        <w:pStyle w:val="a6"/>
        <w:rPr>
          <w:rFonts w:eastAsia="宋体"/>
          <w:lang w:eastAsia="zh-CN"/>
        </w:rPr>
      </w:pPr>
    </w:p>
    <w:sectPr w:rsidR="002A1D39" w:rsidRPr="001A64B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0C049" w14:textId="77777777" w:rsidR="00377907" w:rsidRDefault="00377907" w:rsidP="002A1D39">
      <w:pPr>
        <w:spacing w:after="0"/>
      </w:pPr>
      <w:r>
        <w:separator/>
      </w:r>
    </w:p>
  </w:endnote>
  <w:endnote w:type="continuationSeparator" w:id="0">
    <w:p w14:paraId="2953AE9C" w14:textId="77777777" w:rsidR="00377907" w:rsidRDefault="0037790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AA04E" w14:textId="77777777" w:rsidR="00377907" w:rsidRDefault="00377907" w:rsidP="002A1D39">
      <w:pPr>
        <w:spacing w:after="0"/>
      </w:pPr>
      <w:r>
        <w:separator/>
      </w:r>
    </w:p>
  </w:footnote>
  <w:footnote w:type="continuationSeparator" w:id="0">
    <w:p w14:paraId="24C7A2F2" w14:textId="77777777" w:rsidR="00377907" w:rsidRDefault="0037790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4"/>
  </w:num>
  <w:num w:numId="3">
    <w:abstractNumId w:val="29"/>
  </w:num>
  <w:num w:numId="4">
    <w:abstractNumId w:val="3"/>
  </w:num>
  <w:num w:numId="5">
    <w:abstractNumId w:val="17"/>
  </w:num>
  <w:num w:numId="6">
    <w:abstractNumId w:val="33"/>
  </w:num>
  <w:num w:numId="7">
    <w:abstractNumId w:val="19"/>
  </w:num>
  <w:num w:numId="8">
    <w:abstractNumId w:val="27"/>
  </w:num>
  <w:num w:numId="9">
    <w:abstractNumId w:val="5"/>
  </w:num>
  <w:num w:numId="10">
    <w:abstractNumId w:val="10"/>
  </w:num>
  <w:num w:numId="11">
    <w:abstractNumId w:val="13"/>
  </w:num>
  <w:num w:numId="12">
    <w:abstractNumId w:val="26"/>
  </w:num>
  <w:num w:numId="13">
    <w:abstractNumId w:val="24"/>
  </w:num>
  <w:num w:numId="14">
    <w:abstractNumId w:val="14"/>
  </w:num>
  <w:num w:numId="15">
    <w:abstractNumId w:val="23"/>
  </w:num>
  <w:num w:numId="16">
    <w:abstractNumId w:val="15"/>
  </w:num>
  <w:num w:numId="17">
    <w:abstractNumId w:val="32"/>
  </w:num>
  <w:num w:numId="18">
    <w:abstractNumId w:val="11"/>
  </w:num>
  <w:num w:numId="19">
    <w:abstractNumId w:val="25"/>
  </w:num>
  <w:num w:numId="20">
    <w:abstractNumId w:val="21"/>
  </w:num>
  <w:num w:numId="21">
    <w:abstractNumId w:val="16"/>
  </w:num>
  <w:num w:numId="22">
    <w:abstractNumId w:val="0"/>
  </w:num>
  <w:num w:numId="23">
    <w:abstractNumId w:val="22"/>
  </w:num>
  <w:num w:numId="24">
    <w:abstractNumId w:val="30"/>
  </w:num>
  <w:num w:numId="25">
    <w:abstractNumId w:val="12"/>
  </w:num>
  <w:num w:numId="26">
    <w:abstractNumId w:val="9"/>
  </w:num>
  <w:num w:numId="27">
    <w:abstractNumId w:val="20"/>
  </w:num>
  <w:num w:numId="28">
    <w:abstractNumId w:val="2"/>
  </w:num>
  <w:num w:numId="29">
    <w:abstractNumId w:val="28"/>
  </w:num>
  <w:num w:numId="30">
    <w:abstractNumId w:val="8"/>
  </w:num>
  <w:num w:numId="31">
    <w:abstractNumId w:val="18"/>
  </w:num>
  <w:num w:numId="32">
    <w:abstractNumId w:val="6"/>
  </w:num>
  <w:num w:numId="33">
    <w:abstractNumId w:val="4"/>
  </w:num>
  <w:num w:numId="34">
    <w:abstractNumId w:val="7"/>
  </w:num>
  <w:num w:numId="35">
    <w:abstractNumId w:val="1"/>
  </w:num>
  <w:num w:numId="36">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92C"/>
    <w:rsid w:val="00037FDE"/>
    <w:rsid w:val="000407F8"/>
    <w:rsid w:val="00040C79"/>
    <w:rsid w:val="000410F4"/>
    <w:rsid w:val="00041B01"/>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292"/>
    <w:rsid w:val="000646B0"/>
    <w:rsid w:val="00064A6A"/>
    <w:rsid w:val="00064CE4"/>
    <w:rsid w:val="00065214"/>
    <w:rsid w:val="000657B7"/>
    <w:rsid w:val="00065829"/>
    <w:rsid w:val="00065E64"/>
    <w:rsid w:val="000663DB"/>
    <w:rsid w:val="00066529"/>
    <w:rsid w:val="000665A6"/>
    <w:rsid w:val="00067742"/>
    <w:rsid w:val="000678AA"/>
    <w:rsid w:val="00067E6C"/>
    <w:rsid w:val="00067E90"/>
    <w:rsid w:val="00067F52"/>
    <w:rsid w:val="00070052"/>
    <w:rsid w:val="0007021F"/>
    <w:rsid w:val="000711E3"/>
    <w:rsid w:val="000719A6"/>
    <w:rsid w:val="0007209A"/>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0D09"/>
    <w:rsid w:val="000B1FFD"/>
    <w:rsid w:val="000B203B"/>
    <w:rsid w:val="000B210D"/>
    <w:rsid w:val="000B2669"/>
    <w:rsid w:val="000B3713"/>
    <w:rsid w:val="000B3A7E"/>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8CB"/>
    <w:rsid w:val="000C7FA8"/>
    <w:rsid w:val="000D0178"/>
    <w:rsid w:val="000D01DB"/>
    <w:rsid w:val="000D0803"/>
    <w:rsid w:val="000D0D6E"/>
    <w:rsid w:val="000D0F02"/>
    <w:rsid w:val="000D1153"/>
    <w:rsid w:val="000D14C8"/>
    <w:rsid w:val="000D1C53"/>
    <w:rsid w:val="000D29F3"/>
    <w:rsid w:val="000D37A7"/>
    <w:rsid w:val="000D47D0"/>
    <w:rsid w:val="000D4850"/>
    <w:rsid w:val="000D51D0"/>
    <w:rsid w:val="000D5225"/>
    <w:rsid w:val="000D5B36"/>
    <w:rsid w:val="000D5C89"/>
    <w:rsid w:val="000D5CA4"/>
    <w:rsid w:val="000D6A3C"/>
    <w:rsid w:val="000D7A70"/>
    <w:rsid w:val="000E0342"/>
    <w:rsid w:val="000E0C7D"/>
    <w:rsid w:val="000E22C5"/>
    <w:rsid w:val="000E29BD"/>
    <w:rsid w:val="000E3EFB"/>
    <w:rsid w:val="000E46AA"/>
    <w:rsid w:val="000E5EDA"/>
    <w:rsid w:val="000E6AB7"/>
    <w:rsid w:val="000E76B1"/>
    <w:rsid w:val="000F06DB"/>
    <w:rsid w:val="000F1428"/>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A9F"/>
    <w:rsid w:val="00105297"/>
    <w:rsid w:val="001061A2"/>
    <w:rsid w:val="0010625E"/>
    <w:rsid w:val="001065C7"/>
    <w:rsid w:val="00106FCC"/>
    <w:rsid w:val="00107053"/>
    <w:rsid w:val="001077FA"/>
    <w:rsid w:val="001079C3"/>
    <w:rsid w:val="0011034B"/>
    <w:rsid w:val="001104CC"/>
    <w:rsid w:val="0011120A"/>
    <w:rsid w:val="00111B32"/>
    <w:rsid w:val="00112C51"/>
    <w:rsid w:val="00113005"/>
    <w:rsid w:val="00114078"/>
    <w:rsid w:val="00114780"/>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628"/>
    <w:rsid w:val="0012674F"/>
    <w:rsid w:val="00126830"/>
    <w:rsid w:val="0012686F"/>
    <w:rsid w:val="001274D9"/>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865"/>
    <w:rsid w:val="00141EC8"/>
    <w:rsid w:val="00141F36"/>
    <w:rsid w:val="001420ED"/>
    <w:rsid w:val="0014290D"/>
    <w:rsid w:val="00142EE3"/>
    <w:rsid w:val="001436A3"/>
    <w:rsid w:val="0014380E"/>
    <w:rsid w:val="001438BA"/>
    <w:rsid w:val="00143DE6"/>
    <w:rsid w:val="00144BB1"/>
    <w:rsid w:val="001451F8"/>
    <w:rsid w:val="0014557F"/>
    <w:rsid w:val="00146B3B"/>
    <w:rsid w:val="00146E74"/>
    <w:rsid w:val="00147AE1"/>
    <w:rsid w:val="00147BDB"/>
    <w:rsid w:val="00147C33"/>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B28"/>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4688"/>
    <w:rsid w:val="00184E35"/>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A045E"/>
    <w:rsid w:val="001A08D6"/>
    <w:rsid w:val="001A25D3"/>
    <w:rsid w:val="001A3245"/>
    <w:rsid w:val="001A37EB"/>
    <w:rsid w:val="001A390A"/>
    <w:rsid w:val="001A40DF"/>
    <w:rsid w:val="001A48D7"/>
    <w:rsid w:val="001A4F3F"/>
    <w:rsid w:val="001A580E"/>
    <w:rsid w:val="001A6082"/>
    <w:rsid w:val="001A64B0"/>
    <w:rsid w:val="001A71C5"/>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4F39"/>
    <w:rsid w:val="001D58DD"/>
    <w:rsid w:val="001D644B"/>
    <w:rsid w:val="001D6C5A"/>
    <w:rsid w:val="001E01AB"/>
    <w:rsid w:val="001E1036"/>
    <w:rsid w:val="001E161E"/>
    <w:rsid w:val="001E1C77"/>
    <w:rsid w:val="001E20B5"/>
    <w:rsid w:val="001E2561"/>
    <w:rsid w:val="001E271B"/>
    <w:rsid w:val="001E318F"/>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6951"/>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05B9"/>
    <w:rsid w:val="002438E3"/>
    <w:rsid w:val="002446CF"/>
    <w:rsid w:val="0024471A"/>
    <w:rsid w:val="00244A85"/>
    <w:rsid w:val="00245AA8"/>
    <w:rsid w:val="0024625F"/>
    <w:rsid w:val="00246CC8"/>
    <w:rsid w:val="0024700D"/>
    <w:rsid w:val="0024752E"/>
    <w:rsid w:val="002479F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3126"/>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243"/>
    <w:rsid w:val="00283542"/>
    <w:rsid w:val="00283DB1"/>
    <w:rsid w:val="00284C96"/>
    <w:rsid w:val="00285259"/>
    <w:rsid w:val="002852C1"/>
    <w:rsid w:val="002854DB"/>
    <w:rsid w:val="0028592C"/>
    <w:rsid w:val="00285C38"/>
    <w:rsid w:val="0028645F"/>
    <w:rsid w:val="00286575"/>
    <w:rsid w:val="002865BC"/>
    <w:rsid w:val="002868B9"/>
    <w:rsid w:val="00286FA8"/>
    <w:rsid w:val="00287648"/>
    <w:rsid w:val="00290C85"/>
    <w:rsid w:val="00293007"/>
    <w:rsid w:val="00293153"/>
    <w:rsid w:val="0029325C"/>
    <w:rsid w:val="002939CA"/>
    <w:rsid w:val="00293FD8"/>
    <w:rsid w:val="00294FD3"/>
    <w:rsid w:val="002955C8"/>
    <w:rsid w:val="0029611D"/>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69"/>
    <w:rsid w:val="002C4582"/>
    <w:rsid w:val="002C47FE"/>
    <w:rsid w:val="002C49C2"/>
    <w:rsid w:val="002C73D7"/>
    <w:rsid w:val="002C7801"/>
    <w:rsid w:val="002C7FCF"/>
    <w:rsid w:val="002D0152"/>
    <w:rsid w:val="002D020B"/>
    <w:rsid w:val="002D0D7C"/>
    <w:rsid w:val="002D219C"/>
    <w:rsid w:val="002D249B"/>
    <w:rsid w:val="002D2DD8"/>
    <w:rsid w:val="002D357C"/>
    <w:rsid w:val="002D37A9"/>
    <w:rsid w:val="002D3C19"/>
    <w:rsid w:val="002D4A8D"/>
    <w:rsid w:val="002D4AF4"/>
    <w:rsid w:val="002D72EC"/>
    <w:rsid w:val="002D7484"/>
    <w:rsid w:val="002D7A2C"/>
    <w:rsid w:val="002E01A8"/>
    <w:rsid w:val="002E06B6"/>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7EC"/>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645"/>
    <w:rsid w:val="00321903"/>
    <w:rsid w:val="00321B83"/>
    <w:rsid w:val="003229AA"/>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253"/>
    <w:rsid w:val="00334DF7"/>
    <w:rsid w:val="00335549"/>
    <w:rsid w:val="0033607E"/>
    <w:rsid w:val="003364C1"/>
    <w:rsid w:val="003366D3"/>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907"/>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A44"/>
    <w:rsid w:val="00392D92"/>
    <w:rsid w:val="00392F7C"/>
    <w:rsid w:val="00393E5D"/>
    <w:rsid w:val="003951DB"/>
    <w:rsid w:val="003966FB"/>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1C5"/>
    <w:rsid w:val="003B186F"/>
    <w:rsid w:val="003B1E5C"/>
    <w:rsid w:val="003B2009"/>
    <w:rsid w:val="003B28DE"/>
    <w:rsid w:val="003B427E"/>
    <w:rsid w:val="003B4608"/>
    <w:rsid w:val="003B4694"/>
    <w:rsid w:val="003B4946"/>
    <w:rsid w:val="003B4C29"/>
    <w:rsid w:val="003B53BD"/>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9D5"/>
    <w:rsid w:val="003C7A54"/>
    <w:rsid w:val="003C7E92"/>
    <w:rsid w:val="003D0334"/>
    <w:rsid w:val="003D116B"/>
    <w:rsid w:val="003D12C6"/>
    <w:rsid w:val="003D1A7A"/>
    <w:rsid w:val="003D1BA8"/>
    <w:rsid w:val="003D26A0"/>
    <w:rsid w:val="003D2E1F"/>
    <w:rsid w:val="003D37CE"/>
    <w:rsid w:val="003D4281"/>
    <w:rsid w:val="003D466E"/>
    <w:rsid w:val="003D4907"/>
    <w:rsid w:val="003D58D6"/>
    <w:rsid w:val="003D63A7"/>
    <w:rsid w:val="003D667F"/>
    <w:rsid w:val="003D6AEF"/>
    <w:rsid w:val="003D6C49"/>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2E5F"/>
    <w:rsid w:val="003F30B8"/>
    <w:rsid w:val="003F37FF"/>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512"/>
    <w:rsid w:val="0040197F"/>
    <w:rsid w:val="00401A62"/>
    <w:rsid w:val="00401FCA"/>
    <w:rsid w:val="004028FA"/>
    <w:rsid w:val="004049E1"/>
    <w:rsid w:val="00404F06"/>
    <w:rsid w:val="004053DC"/>
    <w:rsid w:val="00406207"/>
    <w:rsid w:val="00406686"/>
    <w:rsid w:val="00406727"/>
    <w:rsid w:val="00406753"/>
    <w:rsid w:val="00407FFC"/>
    <w:rsid w:val="004107E0"/>
    <w:rsid w:val="004119CA"/>
    <w:rsid w:val="00411B8C"/>
    <w:rsid w:val="00411C37"/>
    <w:rsid w:val="00411D94"/>
    <w:rsid w:val="00412233"/>
    <w:rsid w:val="00412524"/>
    <w:rsid w:val="004131A3"/>
    <w:rsid w:val="0041416C"/>
    <w:rsid w:val="004161AA"/>
    <w:rsid w:val="00416500"/>
    <w:rsid w:val="00417B91"/>
    <w:rsid w:val="00420725"/>
    <w:rsid w:val="0042103D"/>
    <w:rsid w:val="004212F5"/>
    <w:rsid w:val="00421355"/>
    <w:rsid w:val="00421A4A"/>
    <w:rsid w:val="00422E13"/>
    <w:rsid w:val="00423CB6"/>
    <w:rsid w:val="00423CFA"/>
    <w:rsid w:val="004241C2"/>
    <w:rsid w:val="00425334"/>
    <w:rsid w:val="004260EF"/>
    <w:rsid w:val="004265A8"/>
    <w:rsid w:val="0042678F"/>
    <w:rsid w:val="00426EA3"/>
    <w:rsid w:val="00431728"/>
    <w:rsid w:val="004317BC"/>
    <w:rsid w:val="0043286C"/>
    <w:rsid w:val="00434BE0"/>
    <w:rsid w:val="004352E2"/>
    <w:rsid w:val="0043565B"/>
    <w:rsid w:val="0043649F"/>
    <w:rsid w:val="00436978"/>
    <w:rsid w:val="004369B6"/>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5E1B"/>
    <w:rsid w:val="004460EC"/>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168C"/>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3D25"/>
    <w:rsid w:val="004741B3"/>
    <w:rsid w:val="0047490E"/>
    <w:rsid w:val="00475186"/>
    <w:rsid w:val="0047518A"/>
    <w:rsid w:val="00475AF1"/>
    <w:rsid w:val="004762EE"/>
    <w:rsid w:val="00476610"/>
    <w:rsid w:val="00476FDF"/>
    <w:rsid w:val="00477571"/>
    <w:rsid w:val="00477670"/>
    <w:rsid w:val="004805C9"/>
    <w:rsid w:val="0048175F"/>
    <w:rsid w:val="00481D9D"/>
    <w:rsid w:val="00483A33"/>
    <w:rsid w:val="0048477C"/>
    <w:rsid w:val="00484AD8"/>
    <w:rsid w:val="00484B12"/>
    <w:rsid w:val="00485D27"/>
    <w:rsid w:val="00485D7A"/>
    <w:rsid w:val="00485EB3"/>
    <w:rsid w:val="00486172"/>
    <w:rsid w:val="0048628D"/>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BFE"/>
    <w:rsid w:val="004A5EBF"/>
    <w:rsid w:val="004A7ED0"/>
    <w:rsid w:val="004B009C"/>
    <w:rsid w:val="004B14B8"/>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2C35"/>
    <w:rsid w:val="004F342B"/>
    <w:rsid w:val="004F375A"/>
    <w:rsid w:val="004F39E7"/>
    <w:rsid w:val="004F3A85"/>
    <w:rsid w:val="004F418E"/>
    <w:rsid w:val="004F438B"/>
    <w:rsid w:val="004F461C"/>
    <w:rsid w:val="004F48D2"/>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823"/>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27E4A"/>
    <w:rsid w:val="00530DDD"/>
    <w:rsid w:val="00530EC8"/>
    <w:rsid w:val="00531035"/>
    <w:rsid w:val="00531682"/>
    <w:rsid w:val="00532277"/>
    <w:rsid w:val="00532E1D"/>
    <w:rsid w:val="005337A3"/>
    <w:rsid w:val="0053519A"/>
    <w:rsid w:val="005359CF"/>
    <w:rsid w:val="00536535"/>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47AE1"/>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18A"/>
    <w:rsid w:val="0056538D"/>
    <w:rsid w:val="005653D8"/>
    <w:rsid w:val="00565E82"/>
    <w:rsid w:val="00566213"/>
    <w:rsid w:val="00566468"/>
    <w:rsid w:val="00566697"/>
    <w:rsid w:val="00567400"/>
    <w:rsid w:val="00567893"/>
    <w:rsid w:val="00571D82"/>
    <w:rsid w:val="0057204B"/>
    <w:rsid w:val="0057244D"/>
    <w:rsid w:val="00572C4C"/>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1F92"/>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1DBB"/>
    <w:rsid w:val="00592B25"/>
    <w:rsid w:val="00593086"/>
    <w:rsid w:val="00593A07"/>
    <w:rsid w:val="00593C0B"/>
    <w:rsid w:val="00594A66"/>
    <w:rsid w:val="00594F3D"/>
    <w:rsid w:val="00595333"/>
    <w:rsid w:val="00595383"/>
    <w:rsid w:val="00595DD3"/>
    <w:rsid w:val="00596E0D"/>
    <w:rsid w:val="005A0EF9"/>
    <w:rsid w:val="005A2146"/>
    <w:rsid w:val="005A33FB"/>
    <w:rsid w:val="005A438A"/>
    <w:rsid w:val="005A473E"/>
    <w:rsid w:val="005A575E"/>
    <w:rsid w:val="005A59F3"/>
    <w:rsid w:val="005A5CFC"/>
    <w:rsid w:val="005A5DC9"/>
    <w:rsid w:val="005A6234"/>
    <w:rsid w:val="005A69C5"/>
    <w:rsid w:val="005A6EF5"/>
    <w:rsid w:val="005A6FF1"/>
    <w:rsid w:val="005A77CA"/>
    <w:rsid w:val="005A77E6"/>
    <w:rsid w:val="005B06F7"/>
    <w:rsid w:val="005B0A6B"/>
    <w:rsid w:val="005B0E15"/>
    <w:rsid w:val="005B111C"/>
    <w:rsid w:val="005B1921"/>
    <w:rsid w:val="005B2165"/>
    <w:rsid w:val="005B2177"/>
    <w:rsid w:val="005B2722"/>
    <w:rsid w:val="005B2BF2"/>
    <w:rsid w:val="005B3DCA"/>
    <w:rsid w:val="005B49A9"/>
    <w:rsid w:val="005B4B36"/>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0ED"/>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27B4"/>
    <w:rsid w:val="005E363B"/>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087"/>
    <w:rsid w:val="0061360A"/>
    <w:rsid w:val="00613893"/>
    <w:rsid w:val="00613D8D"/>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27905"/>
    <w:rsid w:val="006312BA"/>
    <w:rsid w:val="006312D6"/>
    <w:rsid w:val="0063144C"/>
    <w:rsid w:val="006315B4"/>
    <w:rsid w:val="00631BFB"/>
    <w:rsid w:val="006320FD"/>
    <w:rsid w:val="00633B21"/>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D98"/>
    <w:rsid w:val="00646EB8"/>
    <w:rsid w:val="00650236"/>
    <w:rsid w:val="00651835"/>
    <w:rsid w:val="0065247A"/>
    <w:rsid w:val="006525CF"/>
    <w:rsid w:val="00652BD7"/>
    <w:rsid w:val="006530D1"/>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D1C"/>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6DAE"/>
    <w:rsid w:val="006A735A"/>
    <w:rsid w:val="006A786E"/>
    <w:rsid w:val="006A78E3"/>
    <w:rsid w:val="006A7DC2"/>
    <w:rsid w:val="006B035B"/>
    <w:rsid w:val="006B0640"/>
    <w:rsid w:val="006B0772"/>
    <w:rsid w:val="006B0CFD"/>
    <w:rsid w:val="006B101F"/>
    <w:rsid w:val="006B11E2"/>
    <w:rsid w:val="006B123C"/>
    <w:rsid w:val="006B1D39"/>
    <w:rsid w:val="006B26C5"/>
    <w:rsid w:val="006B2E47"/>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FB3"/>
    <w:rsid w:val="006E444B"/>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3F1"/>
    <w:rsid w:val="007045D9"/>
    <w:rsid w:val="00704660"/>
    <w:rsid w:val="00704793"/>
    <w:rsid w:val="007057DE"/>
    <w:rsid w:val="00705DD2"/>
    <w:rsid w:val="00705F5E"/>
    <w:rsid w:val="007064A6"/>
    <w:rsid w:val="007066FD"/>
    <w:rsid w:val="00707123"/>
    <w:rsid w:val="00710B72"/>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1D99"/>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187C"/>
    <w:rsid w:val="00742D04"/>
    <w:rsid w:val="00743017"/>
    <w:rsid w:val="00743D3F"/>
    <w:rsid w:val="0074400F"/>
    <w:rsid w:val="007449A6"/>
    <w:rsid w:val="0074522D"/>
    <w:rsid w:val="00746D28"/>
    <w:rsid w:val="00747749"/>
    <w:rsid w:val="00747EFA"/>
    <w:rsid w:val="007501BF"/>
    <w:rsid w:val="00750208"/>
    <w:rsid w:val="00752236"/>
    <w:rsid w:val="00752256"/>
    <w:rsid w:val="007529C9"/>
    <w:rsid w:val="007531D9"/>
    <w:rsid w:val="00754062"/>
    <w:rsid w:val="0075536B"/>
    <w:rsid w:val="00755762"/>
    <w:rsid w:val="007558FF"/>
    <w:rsid w:val="00755C3A"/>
    <w:rsid w:val="00755E4A"/>
    <w:rsid w:val="00756033"/>
    <w:rsid w:val="007563CA"/>
    <w:rsid w:val="0075660E"/>
    <w:rsid w:val="0075734D"/>
    <w:rsid w:val="00757DBC"/>
    <w:rsid w:val="00760AD0"/>
    <w:rsid w:val="00761021"/>
    <w:rsid w:val="0076113E"/>
    <w:rsid w:val="00761338"/>
    <w:rsid w:val="00761A10"/>
    <w:rsid w:val="007637E2"/>
    <w:rsid w:val="0076432A"/>
    <w:rsid w:val="00764730"/>
    <w:rsid w:val="00764E8C"/>
    <w:rsid w:val="00765351"/>
    <w:rsid w:val="007657BA"/>
    <w:rsid w:val="00767456"/>
    <w:rsid w:val="00771833"/>
    <w:rsid w:val="007718FD"/>
    <w:rsid w:val="0077204A"/>
    <w:rsid w:val="0077279B"/>
    <w:rsid w:val="007733A5"/>
    <w:rsid w:val="007733D9"/>
    <w:rsid w:val="007739A2"/>
    <w:rsid w:val="00773C68"/>
    <w:rsid w:val="00773E4B"/>
    <w:rsid w:val="007748DC"/>
    <w:rsid w:val="00774CE3"/>
    <w:rsid w:val="00774EE9"/>
    <w:rsid w:val="00775AFE"/>
    <w:rsid w:val="0077663D"/>
    <w:rsid w:val="0077774A"/>
    <w:rsid w:val="007807E5"/>
    <w:rsid w:val="00780A9D"/>
    <w:rsid w:val="00781088"/>
    <w:rsid w:val="007813C0"/>
    <w:rsid w:val="007816CB"/>
    <w:rsid w:val="00781E5B"/>
    <w:rsid w:val="00782457"/>
    <w:rsid w:val="007825C2"/>
    <w:rsid w:val="0078388B"/>
    <w:rsid w:val="00783C6A"/>
    <w:rsid w:val="007847E3"/>
    <w:rsid w:val="007847E7"/>
    <w:rsid w:val="00784943"/>
    <w:rsid w:val="00786415"/>
    <w:rsid w:val="00786427"/>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89F"/>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6E6"/>
    <w:rsid w:val="007E1D2B"/>
    <w:rsid w:val="007E2068"/>
    <w:rsid w:val="007E211B"/>
    <w:rsid w:val="007E2823"/>
    <w:rsid w:val="007E35DE"/>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276"/>
    <w:rsid w:val="008065DD"/>
    <w:rsid w:val="00806DCB"/>
    <w:rsid w:val="00806E17"/>
    <w:rsid w:val="008077C8"/>
    <w:rsid w:val="00810035"/>
    <w:rsid w:val="0081055C"/>
    <w:rsid w:val="008111FE"/>
    <w:rsid w:val="008115DC"/>
    <w:rsid w:val="00811E92"/>
    <w:rsid w:val="00812273"/>
    <w:rsid w:val="00812E33"/>
    <w:rsid w:val="008131E9"/>
    <w:rsid w:val="008138D8"/>
    <w:rsid w:val="00813A29"/>
    <w:rsid w:val="00813BB1"/>
    <w:rsid w:val="00814877"/>
    <w:rsid w:val="00815261"/>
    <w:rsid w:val="008163C1"/>
    <w:rsid w:val="00816BD1"/>
    <w:rsid w:val="0081701D"/>
    <w:rsid w:val="008170A7"/>
    <w:rsid w:val="00817292"/>
    <w:rsid w:val="008172C3"/>
    <w:rsid w:val="00817857"/>
    <w:rsid w:val="00817BBD"/>
    <w:rsid w:val="00817E9D"/>
    <w:rsid w:val="0082001E"/>
    <w:rsid w:val="00820BDF"/>
    <w:rsid w:val="00820E47"/>
    <w:rsid w:val="00821D81"/>
    <w:rsid w:val="008229B4"/>
    <w:rsid w:val="00822CB9"/>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5A1"/>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3D96"/>
    <w:rsid w:val="00854117"/>
    <w:rsid w:val="008547DF"/>
    <w:rsid w:val="00854AF8"/>
    <w:rsid w:val="0085590F"/>
    <w:rsid w:val="00855D33"/>
    <w:rsid w:val="008562B3"/>
    <w:rsid w:val="008563ED"/>
    <w:rsid w:val="00856625"/>
    <w:rsid w:val="00857F8B"/>
    <w:rsid w:val="00860791"/>
    <w:rsid w:val="00860906"/>
    <w:rsid w:val="00860FD0"/>
    <w:rsid w:val="00861099"/>
    <w:rsid w:val="00861241"/>
    <w:rsid w:val="00861B0D"/>
    <w:rsid w:val="00862CE7"/>
    <w:rsid w:val="00865452"/>
    <w:rsid w:val="0086556C"/>
    <w:rsid w:val="00865D2B"/>
    <w:rsid w:val="0086613F"/>
    <w:rsid w:val="0086645E"/>
    <w:rsid w:val="008666D9"/>
    <w:rsid w:val="0086673E"/>
    <w:rsid w:val="00866EBD"/>
    <w:rsid w:val="00866F08"/>
    <w:rsid w:val="00867577"/>
    <w:rsid w:val="00867AE1"/>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A5B"/>
    <w:rsid w:val="00882CC7"/>
    <w:rsid w:val="008839EB"/>
    <w:rsid w:val="00883A26"/>
    <w:rsid w:val="008842B9"/>
    <w:rsid w:val="0088451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1A49"/>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145"/>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F26"/>
    <w:rsid w:val="008C4B34"/>
    <w:rsid w:val="008C514A"/>
    <w:rsid w:val="008C5A34"/>
    <w:rsid w:val="008C5B53"/>
    <w:rsid w:val="008C6197"/>
    <w:rsid w:val="008D05D9"/>
    <w:rsid w:val="008D06DB"/>
    <w:rsid w:val="008D13E2"/>
    <w:rsid w:val="008D1E62"/>
    <w:rsid w:val="008D1F5E"/>
    <w:rsid w:val="008D34D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5D2"/>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5D5"/>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3F05"/>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165"/>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4100"/>
    <w:rsid w:val="00965AEA"/>
    <w:rsid w:val="00966AB8"/>
    <w:rsid w:val="00966D89"/>
    <w:rsid w:val="00967624"/>
    <w:rsid w:val="00970E7F"/>
    <w:rsid w:val="009716D9"/>
    <w:rsid w:val="009726AC"/>
    <w:rsid w:val="009730D1"/>
    <w:rsid w:val="00973661"/>
    <w:rsid w:val="00973882"/>
    <w:rsid w:val="009740E5"/>
    <w:rsid w:val="009741B6"/>
    <w:rsid w:val="00974A7E"/>
    <w:rsid w:val="00974BE0"/>
    <w:rsid w:val="0097565D"/>
    <w:rsid w:val="009764D4"/>
    <w:rsid w:val="009767BC"/>
    <w:rsid w:val="00977228"/>
    <w:rsid w:val="009773D4"/>
    <w:rsid w:val="00977D8E"/>
    <w:rsid w:val="0098067F"/>
    <w:rsid w:val="00980E13"/>
    <w:rsid w:val="009814C6"/>
    <w:rsid w:val="009819DA"/>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6FBD"/>
    <w:rsid w:val="00987464"/>
    <w:rsid w:val="009874F4"/>
    <w:rsid w:val="00987FAB"/>
    <w:rsid w:val="00990159"/>
    <w:rsid w:val="00990475"/>
    <w:rsid w:val="00990D98"/>
    <w:rsid w:val="00990E5C"/>
    <w:rsid w:val="009915C3"/>
    <w:rsid w:val="0099172B"/>
    <w:rsid w:val="009917D1"/>
    <w:rsid w:val="00992C72"/>
    <w:rsid w:val="00993790"/>
    <w:rsid w:val="00993BE3"/>
    <w:rsid w:val="0099401F"/>
    <w:rsid w:val="00994329"/>
    <w:rsid w:val="0099522C"/>
    <w:rsid w:val="00996E75"/>
    <w:rsid w:val="00996ECC"/>
    <w:rsid w:val="009974CF"/>
    <w:rsid w:val="009978B9"/>
    <w:rsid w:val="00997CC1"/>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0A32"/>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066"/>
    <w:rsid w:val="009D6323"/>
    <w:rsid w:val="009D6B0F"/>
    <w:rsid w:val="009D6C7D"/>
    <w:rsid w:val="009D750E"/>
    <w:rsid w:val="009D784A"/>
    <w:rsid w:val="009E001D"/>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2E4"/>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354D"/>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107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89B"/>
    <w:rsid w:val="00A738D9"/>
    <w:rsid w:val="00A73B5E"/>
    <w:rsid w:val="00A74260"/>
    <w:rsid w:val="00A74536"/>
    <w:rsid w:val="00A747C9"/>
    <w:rsid w:val="00A7494A"/>
    <w:rsid w:val="00A7496F"/>
    <w:rsid w:val="00A75655"/>
    <w:rsid w:val="00A76172"/>
    <w:rsid w:val="00A76D8D"/>
    <w:rsid w:val="00A77301"/>
    <w:rsid w:val="00A77AC5"/>
    <w:rsid w:val="00A80D99"/>
    <w:rsid w:val="00A8132D"/>
    <w:rsid w:val="00A821F7"/>
    <w:rsid w:val="00A829E5"/>
    <w:rsid w:val="00A82C25"/>
    <w:rsid w:val="00A84056"/>
    <w:rsid w:val="00A845C7"/>
    <w:rsid w:val="00A84C02"/>
    <w:rsid w:val="00A8615A"/>
    <w:rsid w:val="00A862B7"/>
    <w:rsid w:val="00A865DB"/>
    <w:rsid w:val="00A867DA"/>
    <w:rsid w:val="00A8739C"/>
    <w:rsid w:val="00A87911"/>
    <w:rsid w:val="00A87AE4"/>
    <w:rsid w:val="00A9087E"/>
    <w:rsid w:val="00A90F57"/>
    <w:rsid w:val="00A91064"/>
    <w:rsid w:val="00A91A70"/>
    <w:rsid w:val="00A91BC3"/>
    <w:rsid w:val="00A92B54"/>
    <w:rsid w:val="00A93A62"/>
    <w:rsid w:val="00A93D50"/>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D0898"/>
    <w:rsid w:val="00AD13F2"/>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5FBD"/>
    <w:rsid w:val="00AF64CD"/>
    <w:rsid w:val="00AF67F8"/>
    <w:rsid w:val="00AF6AF9"/>
    <w:rsid w:val="00B00153"/>
    <w:rsid w:val="00B00D02"/>
    <w:rsid w:val="00B0141A"/>
    <w:rsid w:val="00B01A0C"/>
    <w:rsid w:val="00B01C59"/>
    <w:rsid w:val="00B01EC4"/>
    <w:rsid w:val="00B022AB"/>
    <w:rsid w:val="00B03369"/>
    <w:rsid w:val="00B039A0"/>
    <w:rsid w:val="00B03DBA"/>
    <w:rsid w:val="00B06389"/>
    <w:rsid w:val="00B064A8"/>
    <w:rsid w:val="00B075C5"/>
    <w:rsid w:val="00B07BB0"/>
    <w:rsid w:val="00B109B5"/>
    <w:rsid w:val="00B112E1"/>
    <w:rsid w:val="00B115E0"/>
    <w:rsid w:val="00B117B8"/>
    <w:rsid w:val="00B12593"/>
    <w:rsid w:val="00B13A41"/>
    <w:rsid w:val="00B14161"/>
    <w:rsid w:val="00B14A1C"/>
    <w:rsid w:val="00B14BB2"/>
    <w:rsid w:val="00B16523"/>
    <w:rsid w:val="00B17858"/>
    <w:rsid w:val="00B20090"/>
    <w:rsid w:val="00B20432"/>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301"/>
    <w:rsid w:val="00B43BB1"/>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3F2D"/>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DAC"/>
    <w:rsid w:val="00B71E24"/>
    <w:rsid w:val="00B720A3"/>
    <w:rsid w:val="00B724F7"/>
    <w:rsid w:val="00B7317B"/>
    <w:rsid w:val="00B74230"/>
    <w:rsid w:val="00B744BA"/>
    <w:rsid w:val="00B747DA"/>
    <w:rsid w:val="00B74B82"/>
    <w:rsid w:val="00B74DC6"/>
    <w:rsid w:val="00B7536B"/>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416"/>
    <w:rsid w:val="00BC6643"/>
    <w:rsid w:val="00BD01F6"/>
    <w:rsid w:val="00BD0397"/>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012"/>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2C0C"/>
    <w:rsid w:val="00C03B4C"/>
    <w:rsid w:val="00C04E68"/>
    <w:rsid w:val="00C054CE"/>
    <w:rsid w:val="00C06229"/>
    <w:rsid w:val="00C06D5A"/>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49F"/>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6F7"/>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2C82"/>
    <w:rsid w:val="00C43F2B"/>
    <w:rsid w:val="00C448CD"/>
    <w:rsid w:val="00C44EC8"/>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3C2"/>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778FB"/>
    <w:rsid w:val="00C8030D"/>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438"/>
    <w:rsid w:val="00C8768E"/>
    <w:rsid w:val="00C8786C"/>
    <w:rsid w:val="00C879CA"/>
    <w:rsid w:val="00C90335"/>
    <w:rsid w:val="00C90784"/>
    <w:rsid w:val="00C90F0B"/>
    <w:rsid w:val="00C91FD8"/>
    <w:rsid w:val="00C92B74"/>
    <w:rsid w:val="00C92D33"/>
    <w:rsid w:val="00C93363"/>
    <w:rsid w:val="00C93517"/>
    <w:rsid w:val="00C93815"/>
    <w:rsid w:val="00C946CB"/>
    <w:rsid w:val="00C94896"/>
    <w:rsid w:val="00C95C80"/>
    <w:rsid w:val="00C96518"/>
    <w:rsid w:val="00CA023A"/>
    <w:rsid w:val="00CA0566"/>
    <w:rsid w:val="00CA179A"/>
    <w:rsid w:val="00CA293E"/>
    <w:rsid w:val="00CA2DA4"/>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1E1"/>
    <w:rsid w:val="00CB365E"/>
    <w:rsid w:val="00CB388D"/>
    <w:rsid w:val="00CB3B5D"/>
    <w:rsid w:val="00CB5A11"/>
    <w:rsid w:val="00CB60F4"/>
    <w:rsid w:val="00CB629E"/>
    <w:rsid w:val="00CB659C"/>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5FA5"/>
    <w:rsid w:val="00CC758D"/>
    <w:rsid w:val="00CC76EC"/>
    <w:rsid w:val="00CC7938"/>
    <w:rsid w:val="00CC7F1D"/>
    <w:rsid w:val="00CD0F3A"/>
    <w:rsid w:val="00CD0F9F"/>
    <w:rsid w:val="00CD1DE5"/>
    <w:rsid w:val="00CD22BC"/>
    <w:rsid w:val="00CD23EE"/>
    <w:rsid w:val="00CD2759"/>
    <w:rsid w:val="00CD328E"/>
    <w:rsid w:val="00CD32B5"/>
    <w:rsid w:val="00CD3615"/>
    <w:rsid w:val="00CD4A57"/>
    <w:rsid w:val="00CD5310"/>
    <w:rsid w:val="00CD596C"/>
    <w:rsid w:val="00CD6D70"/>
    <w:rsid w:val="00CD70F9"/>
    <w:rsid w:val="00CD7251"/>
    <w:rsid w:val="00CD7C75"/>
    <w:rsid w:val="00CE0423"/>
    <w:rsid w:val="00CE0AE0"/>
    <w:rsid w:val="00CE27FB"/>
    <w:rsid w:val="00CE2A08"/>
    <w:rsid w:val="00CE2F5B"/>
    <w:rsid w:val="00CE334E"/>
    <w:rsid w:val="00CE4E76"/>
    <w:rsid w:val="00CE5314"/>
    <w:rsid w:val="00CE555A"/>
    <w:rsid w:val="00CE5B4F"/>
    <w:rsid w:val="00CE5C7D"/>
    <w:rsid w:val="00CE5F1E"/>
    <w:rsid w:val="00CE660D"/>
    <w:rsid w:val="00CE6D32"/>
    <w:rsid w:val="00CE750D"/>
    <w:rsid w:val="00CE7687"/>
    <w:rsid w:val="00CE7C35"/>
    <w:rsid w:val="00CF0212"/>
    <w:rsid w:val="00CF0653"/>
    <w:rsid w:val="00CF106B"/>
    <w:rsid w:val="00CF10D3"/>
    <w:rsid w:val="00CF147E"/>
    <w:rsid w:val="00CF2ED9"/>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655"/>
    <w:rsid w:val="00D50B02"/>
    <w:rsid w:val="00D51527"/>
    <w:rsid w:val="00D52970"/>
    <w:rsid w:val="00D53DE4"/>
    <w:rsid w:val="00D53E09"/>
    <w:rsid w:val="00D55108"/>
    <w:rsid w:val="00D55B5A"/>
    <w:rsid w:val="00D56C90"/>
    <w:rsid w:val="00D6091F"/>
    <w:rsid w:val="00D60E3E"/>
    <w:rsid w:val="00D60E8D"/>
    <w:rsid w:val="00D6147E"/>
    <w:rsid w:val="00D614CE"/>
    <w:rsid w:val="00D6226E"/>
    <w:rsid w:val="00D62446"/>
    <w:rsid w:val="00D625DC"/>
    <w:rsid w:val="00D628C9"/>
    <w:rsid w:val="00D628F3"/>
    <w:rsid w:val="00D62DC9"/>
    <w:rsid w:val="00D62F1D"/>
    <w:rsid w:val="00D63865"/>
    <w:rsid w:val="00D64D66"/>
    <w:rsid w:val="00D65243"/>
    <w:rsid w:val="00D65AA6"/>
    <w:rsid w:val="00D65D7D"/>
    <w:rsid w:val="00D660ED"/>
    <w:rsid w:val="00D6684F"/>
    <w:rsid w:val="00D67DD8"/>
    <w:rsid w:val="00D67F31"/>
    <w:rsid w:val="00D70064"/>
    <w:rsid w:val="00D70BB7"/>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6FCF"/>
    <w:rsid w:val="00D87D31"/>
    <w:rsid w:val="00D901C2"/>
    <w:rsid w:val="00D90BF3"/>
    <w:rsid w:val="00D90E4A"/>
    <w:rsid w:val="00D91D85"/>
    <w:rsid w:val="00D92480"/>
    <w:rsid w:val="00D92540"/>
    <w:rsid w:val="00D92F41"/>
    <w:rsid w:val="00D9370C"/>
    <w:rsid w:val="00D93CBE"/>
    <w:rsid w:val="00D942E2"/>
    <w:rsid w:val="00D944CB"/>
    <w:rsid w:val="00D94B12"/>
    <w:rsid w:val="00D95520"/>
    <w:rsid w:val="00D96A81"/>
    <w:rsid w:val="00D972B4"/>
    <w:rsid w:val="00D973B4"/>
    <w:rsid w:val="00D97EA3"/>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1CFB"/>
    <w:rsid w:val="00DB24B0"/>
    <w:rsid w:val="00DB2BE4"/>
    <w:rsid w:val="00DB2F88"/>
    <w:rsid w:val="00DB351F"/>
    <w:rsid w:val="00DB3738"/>
    <w:rsid w:val="00DB40D0"/>
    <w:rsid w:val="00DB4285"/>
    <w:rsid w:val="00DB463A"/>
    <w:rsid w:val="00DB48DF"/>
    <w:rsid w:val="00DB5449"/>
    <w:rsid w:val="00DB599F"/>
    <w:rsid w:val="00DB5D04"/>
    <w:rsid w:val="00DB5FAC"/>
    <w:rsid w:val="00DB6789"/>
    <w:rsid w:val="00DB6A9E"/>
    <w:rsid w:val="00DC391B"/>
    <w:rsid w:val="00DC452C"/>
    <w:rsid w:val="00DC4ECE"/>
    <w:rsid w:val="00DC50F3"/>
    <w:rsid w:val="00DC5102"/>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094"/>
    <w:rsid w:val="00DE12AF"/>
    <w:rsid w:val="00DE131B"/>
    <w:rsid w:val="00DE1381"/>
    <w:rsid w:val="00DE15C0"/>
    <w:rsid w:val="00DE1B2F"/>
    <w:rsid w:val="00DE1C33"/>
    <w:rsid w:val="00DE2FDD"/>
    <w:rsid w:val="00DE38C8"/>
    <w:rsid w:val="00DE4C08"/>
    <w:rsid w:val="00DE53AA"/>
    <w:rsid w:val="00DE550D"/>
    <w:rsid w:val="00DE5570"/>
    <w:rsid w:val="00DE598A"/>
    <w:rsid w:val="00DE61B5"/>
    <w:rsid w:val="00DE78DD"/>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728"/>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1D0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50D1C"/>
    <w:rsid w:val="00E51804"/>
    <w:rsid w:val="00E51F5F"/>
    <w:rsid w:val="00E52637"/>
    <w:rsid w:val="00E528CB"/>
    <w:rsid w:val="00E5388A"/>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4D27"/>
    <w:rsid w:val="00E7546A"/>
    <w:rsid w:val="00E757F9"/>
    <w:rsid w:val="00E75D9A"/>
    <w:rsid w:val="00E76839"/>
    <w:rsid w:val="00E77BC6"/>
    <w:rsid w:val="00E805F5"/>
    <w:rsid w:val="00E81029"/>
    <w:rsid w:val="00E81E29"/>
    <w:rsid w:val="00E8292B"/>
    <w:rsid w:val="00E83A71"/>
    <w:rsid w:val="00E83D67"/>
    <w:rsid w:val="00E83EA2"/>
    <w:rsid w:val="00E840FE"/>
    <w:rsid w:val="00E84719"/>
    <w:rsid w:val="00E85158"/>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2F3D"/>
    <w:rsid w:val="00EA3D60"/>
    <w:rsid w:val="00EA42B7"/>
    <w:rsid w:val="00EA5627"/>
    <w:rsid w:val="00EA603B"/>
    <w:rsid w:val="00EA63BF"/>
    <w:rsid w:val="00EA69A7"/>
    <w:rsid w:val="00EA7A38"/>
    <w:rsid w:val="00EB03E7"/>
    <w:rsid w:val="00EB103C"/>
    <w:rsid w:val="00EB23E8"/>
    <w:rsid w:val="00EB48F2"/>
    <w:rsid w:val="00EB491D"/>
    <w:rsid w:val="00EB4E23"/>
    <w:rsid w:val="00EB5786"/>
    <w:rsid w:val="00EB5F14"/>
    <w:rsid w:val="00EB690C"/>
    <w:rsid w:val="00EB6F76"/>
    <w:rsid w:val="00EB795C"/>
    <w:rsid w:val="00EB7CD6"/>
    <w:rsid w:val="00EC0794"/>
    <w:rsid w:val="00EC0FFA"/>
    <w:rsid w:val="00EC239A"/>
    <w:rsid w:val="00EC36D4"/>
    <w:rsid w:val="00EC3A52"/>
    <w:rsid w:val="00EC3CF5"/>
    <w:rsid w:val="00EC3E62"/>
    <w:rsid w:val="00EC4158"/>
    <w:rsid w:val="00EC4C5D"/>
    <w:rsid w:val="00EC5367"/>
    <w:rsid w:val="00EC5644"/>
    <w:rsid w:val="00EC63F2"/>
    <w:rsid w:val="00EC6401"/>
    <w:rsid w:val="00ED0002"/>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D6EDC"/>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B57"/>
    <w:rsid w:val="00EF7CFF"/>
    <w:rsid w:val="00F0112B"/>
    <w:rsid w:val="00F014F4"/>
    <w:rsid w:val="00F024F6"/>
    <w:rsid w:val="00F031FC"/>
    <w:rsid w:val="00F0364C"/>
    <w:rsid w:val="00F05A59"/>
    <w:rsid w:val="00F05C87"/>
    <w:rsid w:val="00F05E51"/>
    <w:rsid w:val="00F0632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51"/>
    <w:rsid w:val="00F21DBE"/>
    <w:rsid w:val="00F227FB"/>
    <w:rsid w:val="00F2285C"/>
    <w:rsid w:val="00F23295"/>
    <w:rsid w:val="00F23C85"/>
    <w:rsid w:val="00F23F19"/>
    <w:rsid w:val="00F24B2E"/>
    <w:rsid w:val="00F25494"/>
    <w:rsid w:val="00F25555"/>
    <w:rsid w:val="00F256DC"/>
    <w:rsid w:val="00F26645"/>
    <w:rsid w:val="00F26D6C"/>
    <w:rsid w:val="00F2702A"/>
    <w:rsid w:val="00F2748D"/>
    <w:rsid w:val="00F2757F"/>
    <w:rsid w:val="00F27EFB"/>
    <w:rsid w:val="00F308CA"/>
    <w:rsid w:val="00F30BCC"/>
    <w:rsid w:val="00F311EA"/>
    <w:rsid w:val="00F33628"/>
    <w:rsid w:val="00F33887"/>
    <w:rsid w:val="00F33F3B"/>
    <w:rsid w:val="00F346ED"/>
    <w:rsid w:val="00F34B7D"/>
    <w:rsid w:val="00F34FFF"/>
    <w:rsid w:val="00F352AF"/>
    <w:rsid w:val="00F356A8"/>
    <w:rsid w:val="00F3589A"/>
    <w:rsid w:val="00F35C68"/>
    <w:rsid w:val="00F3612B"/>
    <w:rsid w:val="00F366CF"/>
    <w:rsid w:val="00F369A6"/>
    <w:rsid w:val="00F401D6"/>
    <w:rsid w:val="00F41173"/>
    <w:rsid w:val="00F414CC"/>
    <w:rsid w:val="00F41C28"/>
    <w:rsid w:val="00F427DA"/>
    <w:rsid w:val="00F42B40"/>
    <w:rsid w:val="00F439FB"/>
    <w:rsid w:val="00F43B47"/>
    <w:rsid w:val="00F4456F"/>
    <w:rsid w:val="00F44667"/>
    <w:rsid w:val="00F44D75"/>
    <w:rsid w:val="00F44DDA"/>
    <w:rsid w:val="00F451F6"/>
    <w:rsid w:val="00F45BD9"/>
    <w:rsid w:val="00F466A6"/>
    <w:rsid w:val="00F466EE"/>
    <w:rsid w:val="00F46788"/>
    <w:rsid w:val="00F4738F"/>
    <w:rsid w:val="00F50F10"/>
    <w:rsid w:val="00F52D88"/>
    <w:rsid w:val="00F533EF"/>
    <w:rsid w:val="00F53AD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5B55"/>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1C5"/>
    <w:rsid w:val="00FA775F"/>
    <w:rsid w:val="00FA7B36"/>
    <w:rsid w:val="00FB02AD"/>
    <w:rsid w:val="00FB03CA"/>
    <w:rsid w:val="00FB0F12"/>
    <w:rsid w:val="00FB11C7"/>
    <w:rsid w:val="00FB1C4C"/>
    <w:rsid w:val="00FB2003"/>
    <w:rsid w:val="00FB231A"/>
    <w:rsid w:val="00FB2E93"/>
    <w:rsid w:val="00FB30CA"/>
    <w:rsid w:val="00FB446E"/>
    <w:rsid w:val="00FB5320"/>
    <w:rsid w:val="00FB5C36"/>
    <w:rsid w:val="00FB737D"/>
    <w:rsid w:val="00FB765A"/>
    <w:rsid w:val="00FB7AEF"/>
    <w:rsid w:val="00FC1162"/>
    <w:rsid w:val="00FC128E"/>
    <w:rsid w:val="00FC1815"/>
    <w:rsid w:val="00FC2524"/>
    <w:rsid w:val="00FC2C59"/>
    <w:rsid w:val="00FC2E4D"/>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8A5"/>
    <w:rsid w:val="00FF5B4B"/>
    <w:rsid w:val="00FF6A50"/>
    <w:rsid w:val="00FF6F4B"/>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Strong"/>
    <w:uiPriority w:val="22"/>
    <w:qFormat/>
    <w:rsid w:val="00986FBD"/>
    <w:rPr>
      <w:b/>
      <w:bCs/>
    </w:rPr>
  </w:style>
  <w:style w:type="character" w:customStyle="1" w:styleId="apple-converted-space">
    <w:name w:val="apple-converted-space"/>
    <w:basedOn w:val="a0"/>
    <w:qFormat/>
    <w:rsid w:val="0098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8189F-FD26-4C3A-B36F-C713B7C4C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994</Words>
  <Characters>5668</Characters>
  <Application>Microsoft Office Word</Application>
  <DocSecurity>0</DocSecurity>
  <Lines>47</Lines>
  <Paragraphs>13</Paragraphs>
  <ScaleCrop>false</ScaleCrop>
  <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12</cp:revision>
  <dcterms:created xsi:type="dcterms:W3CDTF">2022-11-07T16:57:00Z</dcterms:created>
  <dcterms:modified xsi:type="dcterms:W3CDTF">2023-02-17T14:22:00Z</dcterms:modified>
</cp:coreProperties>
</file>